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766" w:type="dxa"/>
        <w:jc w:val="left"/>
        <w:tblInd w:w="186" w:type="dxa"/>
        <w:tblBorders/>
        <w:tblCellMar>
          <w:top w:w="80" w:type="dxa"/>
          <w:left w:w="80" w:type="dxa"/>
          <w:bottom w:w="80" w:type="dxa"/>
          <w:right w:w="193" w:type="dxa"/>
        </w:tblCellMar>
        <w:tblLook w:val="00a0"/>
      </w:tblPr>
      <w:tblGrid>
        <w:gridCol w:w="2772"/>
        <w:gridCol w:w="293"/>
        <w:gridCol w:w="292"/>
        <w:gridCol w:w="279"/>
        <w:gridCol w:w="1193"/>
        <w:gridCol w:w="279"/>
        <w:gridCol w:w="891"/>
        <w:gridCol w:w="305"/>
        <w:gridCol w:w="278"/>
        <w:gridCol w:w="1193"/>
        <w:gridCol w:w="159"/>
        <w:gridCol w:w="155"/>
        <w:gridCol w:w="1197"/>
        <w:gridCol w:w="278"/>
        <w:gridCol w:w="1201"/>
      </w:tblGrid>
      <w:tr>
        <w:trPr>
          <w:trHeight w:val="265" w:hRule="atLeast"/>
        </w:trPr>
        <w:tc>
          <w:tcPr>
            <w:tcW w:w="2772" w:type="dxa"/>
            <w:vMerge w:val="restart"/>
            <w:tcBorders/>
            <w:shd w:fill="auto" w:val="clear"/>
          </w:tcPr>
          <w:p>
            <w:pPr>
              <w:pStyle w:val="CVHeading3"/>
              <w:pBdr/>
              <w:rPr/>
            </w:pPr>
            <w:r>
              <w:rPr/>
              <w:t xml:space="preserve"> </w:t>
            </w:r>
          </w:p>
        </w:tc>
        <w:tc>
          <w:tcPr>
            <w:tcW w:w="293" w:type="dxa"/>
            <w:tcBorders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pBdr/>
              <w:rPr/>
            </w:pPr>
            <w:r>
              <w:rPr/>
            </w:r>
          </w:p>
        </w:tc>
        <w:tc>
          <w:tcPr>
            <w:tcW w:w="7700" w:type="dxa"/>
            <w:gridSpan w:val="13"/>
            <w:vMerge w:val="restart"/>
            <w:tcBorders/>
            <w:shd w:fill="auto" w:val="clear"/>
          </w:tcPr>
          <w:p>
            <w:pPr>
              <w:pStyle w:val="Normal"/>
              <w:pBdr/>
              <w:rPr/>
            </w:pPr>
            <w:r>
              <w:rPr/>
            </w:r>
          </w:p>
        </w:tc>
      </w:tr>
      <w:tr>
        <w:trPr>
          <w:trHeight w:val="268" w:hRule="atLeast"/>
        </w:trPr>
        <w:tc>
          <w:tcPr>
            <w:tcW w:w="2772" w:type="dxa"/>
            <w:vMerge w:val="continue"/>
            <w:tcBorders/>
            <w:shd w:fill="auto" w:val="clear"/>
            <w:tcMar>
              <w:top w:w="0" w:type="dxa"/>
              <w:left w:w="2" w:type="dxa"/>
              <w:bottom w:w="0" w:type="dxa"/>
              <w:right w:w="0" w:type="dxa"/>
            </w:tcMar>
          </w:tcPr>
          <w:p>
            <w:pPr>
              <w:pStyle w:val="Normal"/>
              <w:pBdr/>
              <w:rPr/>
            </w:pPr>
            <w:r>
              <w:rPr/>
            </w:r>
          </w:p>
        </w:tc>
        <w:tc>
          <w:tcPr>
            <w:tcW w:w="293" w:type="dxa"/>
            <w:tcBorders>
              <w:top w:val="single" w:sz="2" w:space="0" w:color="000001"/>
            </w:tcBorders>
            <w:shd w:fill="auto" w:val="clear"/>
          </w:tcPr>
          <w:p>
            <w:pPr>
              <w:pStyle w:val="Normal"/>
              <w:pBdr/>
              <w:rPr/>
            </w:pPr>
            <w:r>
              <w:rPr/>
            </w:r>
          </w:p>
        </w:tc>
        <w:tc>
          <w:tcPr>
            <w:tcW w:w="7700" w:type="dxa"/>
            <w:gridSpan w:val="13"/>
            <w:vMerge w:val="continue"/>
            <w:tcBorders/>
            <w:shd w:fill="auto" w:val="clear"/>
            <w:tcMar>
              <w:top w:w="0" w:type="dxa"/>
              <w:left w:w="2" w:type="dxa"/>
              <w:bottom w:w="0" w:type="dxa"/>
              <w:right w:w="0" w:type="dxa"/>
            </w:tcMar>
          </w:tcPr>
          <w:p>
            <w:pPr>
              <w:pStyle w:val="Normal"/>
              <w:pBdr/>
              <w:rPr/>
            </w:pPr>
            <w:r>
              <w:rPr/>
            </w:r>
          </w:p>
        </w:tc>
      </w:tr>
      <w:tr>
        <w:trPr>
          <w:trHeight w:val="154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Title"/>
              <w:pBdr/>
              <w:rPr/>
            </w:pPr>
            <w:r>
              <w:rPr/>
              <w:t>Curriculum Vitae Europass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Normal"/>
              <w:pBdr/>
              <w:rPr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DICHIARAZIONE SOSTITUTIVA DI ATTO DI NOTORIETA'</w:t>
            </w:r>
          </w:p>
          <w:p>
            <w:pPr>
              <w:pStyle w:val="Normal"/>
              <w:pBdr/>
              <w:rPr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(art. 46 e 47, D.P.R. 28 Dicembre 2000 n. 445)</w:t>
            </w:r>
          </w:p>
          <w:p>
            <w:pPr>
              <w:pStyle w:val="CVNormal"/>
              <w:pBdr/>
              <w:ind w:left="0" w:right="113" w:hanging="0"/>
              <w:rPr/>
            </w:pPr>
            <w:r>
              <w:rPr/>
              <w:t>La sottoscritta Francesca Cabry nata a Modena (Prov. Mo) il 03/02/1982 e residente a Bologna in via Massarenti 108, Codice Fiscale CBRFNC82B43F257B, consapevole di quanto previsto dagli articoli 75 e 76 del D.P.R. n. 445/2000 in merito alla decadenza dei benefici concessi sulla base di dichiarazio ni non veritiere, nonche alla responsabilità penale conseguente al rilascio di dichiarazioni mendaci e uso di atti falsi, sotto la propria responsabilità , DICHIARA:</w:t>
            </w:r>
          </w:p>
        </w:tc>
      </w:tr>
      <w:tr>
        <w:trPr>
          <w:trHeight w:val="28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1"/>
              <w:pBdr/>
              <w:spacing w:before="74" w:after="0"/>
              <w:rPr/>
            </w:pPr>
            <w:r>
              <w:rPr/>
              <w:t>Informazioni personali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Normal"/>
              <w:pBdr/>
              <w:rPr/>
            </w:pPr>
            <w:r>
              <w:rPr/>
            </w:r>
          </w:p>
        </w:tc>
      </w:tr>
      <w:tr>
        <w:trPr>
          <w:trHeight w:val="28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2FirstLine"/>
              <w:pBdr/>
              <w:spacing w:before="74" w:after="0"/>
              <w:rPr/>
            </w:pPr>
            <w:r>
              <w:rPr/>
              <w:t>Cognome(i/)/Nome(i)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MajorFirstLine"/>
              <w:pBdr/>
              <w:spacing w:before="74" w:after="0"/>
              <w:rPr/>
            </w:pPr>
            <w:r>
              <w:rPr/>
              <w:t>Dott.ssa Francesca Cabry</w:t>
            </w:r>
          </w:p>
        </w:tc>
      </w:tr>
      <w:tr>
        <w:trPr>
          <w:trHeight w:val="22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3"/>
              <w:pBdr/>
              <w:rPr/>
            </w:pPr>
            <w:r>
              <w:rPr/>
              <w:t>Indirizzo(i)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Normal"/>
              <w:pBdr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3"/>
              <w:pBdr/>
              <w:rPr/>
            </w:pPr>
            <w:r>
              <w:rPr/>
              <w:t>Telefono(i)</w:t>
            </w:r>
          </w:p>
        </w:tc>
        <w:tc>
          <w:tcPr>
            <w:tcW w:w="2934" w:type="dxa"/>
            <w:gridSpan w:val="5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Normal"/>
              <w:pBdr/>
              <w:rPr/>
            </w:pPr>
            <w:r>
              <w:rPr/>
            </w:r>
          </w:p>
        </w:tc>
        <w:tc>
          <w:tcPr>
            <w:tcW w:w="1935" w:type="dxa"/>
            <w:gridSpan w:val="4"/>
            <w:tcBorders/>
            <w:shd w:fill="auto" w:val="clear"/>
          </w:tcPr>
          <w:p>
            <w:pPr>
              <w:pStyle w:val="CVHeading3"/>
              <w:pBdr/>
              <w:rPr/>
            </w:pPr>
            <w:r>
              <w:rPr/>
            </w:r>
          </w:p>
        </w:tc>
        <w:tc>
          <w:tcPr>
            <w:tcW w:w="2831" w:type="dxa"/>
            <w:gridSpan w:val="4"/>
            <w:tcBorders/>
            <w:shd w:fill="auto" w:val="clear"/>
          </w:tcPr>
          <w:p>
            <w:pPr>
              <w:pStyle w:val="CVNormal"/>
              <w:pBdr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3"/>
              <w:pBdr/>
              <w:rPr/>
            </w:pPr>
            <w:r>
              <w:rPr/>
              <w:t>Fax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Normal"/>
              <w:pBdr/>
              <w:rPr/>
            </w:pPr>
            <w:r>
              <w:rPr/>
            </w:r>
          </w:p>
        </w:tc>
      </w:tr>
      <w:tr>
        <w:trPr>
          <w:trHeight w:val="44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3"/>
              <w:pBdr/>
              <w:rPr/>
            </w:pPr>
            <w:r>
              <w:rPr/>
              <w:t>E-mail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Normal"/>
              <w:pBdr/>
              <w:rPr/>
            </w:pPr>
            <w:r>
              <w:rPr/>
            </w:r>
          </w:p>
        </w:tc>
      </w:tr>
      <w:tr>
        <w:trPr>
          <w:trHeight w:val="22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3FirstLine"/>
              <w:pBdr/>
              <w:spacing w:before="74" w:after="0"/>
              <w:rPr/>
            </w:pPr>
            <w:r>
              <w:rPr/>
              <w:t>Cittadinanza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NormalFirstLine"/>
              <w:pBdr/>
              <w:spacing w:before="74" w:after="0"/>
              <w:rPr/>
            </w:pPr>
            <w:r>
              <w:rPr/>
              <w:t>Italiana</w:t>
            </w:r>
          </w:p>
        </w:tc>
      </w:tr>
      <w:tr>
        <w:trPr>
          <w:trHeight w:val="22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3FirstLine"/>
              <w:pBdr/>
              <w:spacing w:before="74" w:after="0"/>
              <w:rPr/>
            </w:pPr>
            <w:r>
              <w:rPr/>
              <w:t>Data di nascita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NormalFirstLine"/>
              <w:pBdr/>
              <w:spacing w:before="74" w:after="0"/>
              <w:rPr/>
            </w:pPr>
            <w:r>
              <w:rPr/>
              <w:t>03/02/1982</w:t>
            </w:r>
          </w:p>
        </w:tc>
      </w:tr>
      <w:tr>
        <w:trPr>
          <w:trHeight w:val="22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3FirstLine"/>
              <w:pBdr/>
              <w:spacing w:before="74" w:after="0"/>
              <w:rPr/>
            </w:pPr>
            <w:r>
              <w:rPr/>
              <w:t>Sesso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NormalFirstLine"/>
              <w:pBdr/>
              <w:spacing w:before="74" w:after="0"/>
              <w:rPr/>
            </w:pPr>
            <w:r>
              <w:rPr/>
              <w:t xml:space="preserve">Femminile </w:t>
            </w:r>
          </w:p>
        </w:tc>
      </w:tr>
      <w:tr>
        <w:trPr>
          <w:trHeight w:val="56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1"/>
              <w:pBdr/>
              <w:spacing w:before="74" w:after="0"/>
              <w:rPr/>
            </w:pPr>
            <w:r>
              <w:rPr/>
              <w:t>Occupazione desiderata/Settore professionale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MediumFirstLine"/>
              <w:pBdr/>
              <w:spacing w:before="74" w:after="0"/>
              <w:ind w:left="0" w:right="113" w:hanging="0"/>
              <w:rPr/>
            </w:pPr>
            <w:r>
              <w:rPr/>
              <w:t xml:space="preserve">Chirurgo Generale </w:t>
            </w:r>
          </w:p>
        </w:tc>
      </w:tr>
      <w:tr>
        <w:trPr>
          <w:trHeight w:val="28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1"/>
              <w:pBdr/>
              <w:spacing w:before="74" w:after="0"/>
              <w:rPr/>
            </w:pPr>
            <w:r>
              <w:rPr/>
              <w:t>Esperienza professionale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Normal"/>
              <w:pBdr/>
              <w:rPr>
                <w:lang w:val="it-IT"/>
              </w:rPr>
            </w:pPr>
            <w:r>
              <w:rPr>
                <w:lang w:val="it-IT"/>
              </w:rPr>
              <w:t>V. di seguito</w:t>
            </w:r>
          </w:p>
          <w:p>
            <w:pPr>
              <w:pStyle w:val="Normal"/>
              <w:pBdr/>
              <w:rPr>
                <w:lang w:val="it-IT"/>
              </w:rPr>
            </w:pPr>
            <w:r>
              <w:rPr>
                <w:lang w:val="it-IT"/>
              </w:rPr>
            </w:r>
          </w:p>
        </w:tc>
      </w:tr>
      <w:tr>
        <w:trPr>
          <w:trHeight w:val="3854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3FirstLine"/>
              <w:pBdr/>
              <w:spacing w:before="74" w:after="0"/>
              <w:rPr/>
            </w:pPr>
            <w:r>
              <w:rPr/>
              <w:t>Date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  <w:t>Titolare di assegno di ricerca dal titolo “Trattamento chirurgico mini-invasivo laparoscopico e robotico delle complicanze ileo-coliche nei pazienti affetti da IBD e fibrosi cistica polmonare. Studio prospettico osservazionale” S.S.D. MED/18 presso il Dipartimento di Scienze Mediche e Chirurgiche Materno Infantili e dell’Adulto dell’Università Presso Policlinico di Modena dal 01/08/2015 con integrazione assistenziale.</w:t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  <w:t xml:space="preserve">- Incarico di Guardia medica turistica dal 15 giugno al 30 Luglio presso ASL di Cesena. </w:t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  <w:t>-collaborazione presso il reparto di Medicina Fisica Riabilitativa presso Villa Nigrisoli e Villa Regina da Ottobre 2014 come medico di reparto e medico di guardia.</w:t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  <w:t>-da Marzo 2014 a Ottobre 2014 frequenza presso presso Ospedale Maggiore Chirurgia B e Chirurgia del Trauma</w:t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  <w:t>-da Novembre 2012 a Marzo 2014 frequenza presso Ospedale di Bentivoglio (Bo)</w:t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  <w:t>-dal 03/2008 al 11/2012 frequenza presso Policlinico Universitario Di modena in Chirurgia Generale</w:t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  <w:t>-Marzo-Aprile-Maggio 2011 frequenza nell’Unità Operativa di Terapia Intensiva Post-Operatoria (TIPO/ICU)</w:t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  <w:t>- luglio e Agosto 2010 Tirocinio Presso Unità Operativa di Chirurgia Pediatrica</w:t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  <w:t>-Dal Gennaio 2009 ad oggi partecipazione ad attività di Medico Volontario delle piste sciistiche presso il Consorzio Cimone</w:t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  <w:t>-15 novembre 2005 – 15 Dicembre 2005 Svolgimento di Attività professionale in qualità di medico studente presso il Nazareth Hospital di Nairobi (Kenya)  con attività chirurgica e ostetrico ginecologica</w:t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  <w:t>-Dicembre 2004 inizio periodo di 12 mesi di Servizio Civile Volontario presso Associazione Misericordia di Modena con attività di Soccorritore su Mezzo convenzionato 118</w:t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  <w:t>- Dicembre 2004 Frequentazione presso Pronto Soccorso Medico-Chirurgico presso Ospedale Civile di Modena per un totale di 50 ore</w:t>
            </w:r>
          </w:p>
          <w:p>
            <w:pPr>
              <w:pStyle w:val="CVNormal"/>
              <w:pBdr/>
              <w:ind w:left="0" w:right="113" w:hanging="0"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</w:r>
          </w:p>
        </w:tc>
      </w:tr>
      <w:tr>
        <w:trPr>
          <w:trHeight w:val="22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3"/>
              <w:pBdr/>
              <w:rPr/>
            </w:pPr>
            <w:r>
              <w:rPr/>
              <w:t>Lavoro o posizione ricoperti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Normal"/>
              <w:pBdr/>
              <w:rPr/>
            </w:pPr>
            <w:r>
              <w:rPr/>
              <w:t>Medico specialista in Chirurgia Generale</w:t>
            </w:r>
          </w:p>
          <w:p>
            <w:pPr>
              <w:pStyle w:val="CVNormal"/>
              <w:pBdr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pBdr/>
              <w:rPr>
                <w:lang w:val="it-IT"/>
              </w:rPr>
            </w:pPr>
            <w:r>
              <w:rPr>
                <w:lang w:val="it-IT"/>
              </w:rPr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Normal"/>
              <w:pBdr/>
              <w:rPr>
                <w:lang w:val="it-IT"/>
              </w:rPr>
            </w:pPr>
            <w:r>
              <w:rPr>
                <w:lang w:val="it-IT"/>
              </w:rPr>
            </w:r>
          </w:p>
        </w:tc>
      </w:tr>
      <w:tr>
        <w:trPr>
          <w:trHeight w:val="44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3"/>
              <w:pBdr/>
              <w:rPr/>
            </w:pPr>
            <w:r>
              <w:rPr/>
              <w:t>Nome e indirizzo del datore di lavoro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Normal"/>
              <w:pBdr/>
              <w:rPr/>
            </w:pPr>
            <w:r>
              <w:rPr/>
              <w:t xml:space="preserve">Università di Modena e Reggio Emilia (Direttore di Scuola Prof.ssa Roberta Gelmini) </w:t>
            </w:r>
          </w:p>
        </w:tc>
      </w:tr>
      <w:tr>
        <w:trPr>
          <w:trHeight w:val="44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3"/>
              <w:pBdr/>
              <w:rPr/>
            </w:pPr>
            <w:r>
              <w:rPr/>
              <w:t>Tipo di attività o settore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Normal"/>
              <w:pBdr/>
              <w:rPr/>
            </w:pPr>
            <w:r>
              <w:rPr/>
              <w:t>Chirurgia generale, accessi da Pronto Socccorso, Attività di Sala operatoria, guardia medica in continuità assistenziale</w:t>
            </w:r>
          </w:p>
        </w:tc>
      </w:tr>
      <w:tr>
        <w:trPr>
          <w:trHeight w:val="28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1"/>
              <w:pBdr/>
              <w:spacing w:before="74" w:after="0"/>
              <w:rPr/>
            </w:pPr>
            <w:r>
              <w:rPr/>
              <w:t>Istruzione e formazione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Normal"/>
              <w:pBdr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pBdr/>
              <w:rPr/>
            </w:pPr>
            <w:r>
              <w:rPr/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Normal"/>
              <w:pBdr/>
              <w:rPr/>
            </w:pPr>
            <w:r>
              <w:rPr/>
            </w:r>
          </w:p>
        </w:tc>
      </w:tr>
      <w:tr>
        <w:trPr>
          <w:trHeight w:val="1078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3FirstLine"/>
              <w:pBdr/>
              <w:spacing w:before="74" w:after="0"/>
              <w:rPr/>
            </w:pPr>
            <w:r>
              <w:rPr/>
              <w:t>Date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  <w:t>-24-25 Settembre 2015 Partecipazione al Congresso SICE Società Italiana di Chirurgia Endoscopica Ferrara</w:t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  <w:t>-25 giugno 2015 Partecipazione all’evento formatico dal titolo “Il trattamento multimodale della carcinosi peritoneale: peritonectomie ed HIPEC. Stato dell’arte e nuovi orizzonti;Policlinico di Modena Centro Servizi</w:t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  <w:t>-14-15 settembre 2014 partecipazione al convegno "5° Educational colorectal meeting -le fistole.</w:t>
            </w:r>
          </w:p>
          <w:p>
            <w:pPr>
              <w:pStyle w:val="CVNormal"/>
              <w:pBdr/>
              <w:rPr/>
            </w:pPr>
            <w:r>
              <w:rPr/>
              <w:t>-14 settembre 2014 partecipazione al Corso "videoassisted anal fistula treatment (VAAFT)".</w:t>
            </w:r>
          </w:p>
          <w:p>
            <w:pPr>
              <w:pStyle w:val="CVNormal"/>
              <w:pBdr/>
              <w:rPr/>
            </w:pPr>
            <w:r>
              <w:rPr/>
              <w:t>14 settembre 2014 partecipazione al Corso " Corso di Ecografia ano-rettale e del pavimento pelvico".</w:t>
            </w:r>
          </w:p>
          <w:p>
            <w:pPr>
              <w:pStyle w:val="CVNormal"/>
              <w:pBdr/>
              <w:rPr/>
            </w:pPr>
            <w:r>
              <w:rPr/>
              <w:t>-12 Giugno 2014 partecipazione al Corso: Advance Life Support ALS.</w:t>
            </w:r>
          </w:p>
          <w:p>
            <w:pPr>
              <w:pStyle w:val="CVNormal"/>
              <w:pBdr/>
              <w:rPr/>
            </w:pPr>
            <w:r>
              <w:rPr/>
              <w:t>-20 maggio 2014 partecipazione al Corso: EPILS European Pediatric Immediate Life Support</w:t>
            </w:r>
          </w:p>
          <w:p>
            <w:pPr>
              <w:pStyle w:val="CVNormal"/>
              <w:pBdr/>
              <w:rPr/>
            </w:pPr>
            <w:r>
              <w:rPr/>
              <w:t>-15 Maggio 2014 partecipazione al Corso : Corso teorico-pratico dell'emergenza per il Medico in Formazione Specialistica.</w:t>
            </w:r>
          </w:p>
          <w:p>
            <w:pPr>
              <w:pStyle w:val="CVNormal"/>
              <w:pBdr/>
              <w:rPr/>
            </w:pPr>
            <w:r>
              <w:rPr/>
              <w:t>-10 Maggio 2014 partecipazione al convegno SIC "SINE-CURA: dall'instabilità alla sicurezza percorsi per costruire".</w:t>
            </w:r>
          </w:p>
          <w:p>
            <w:pPr>
              <w:pStyle w:val="CVNormal"/>
              <w:pBdr/>
              <w:rPr/>
            </w:pPr>
            <w:r>
              <w:rPr/>
              <w:t>-15 Novembre 2013 partecipazione al Workshop per Medici in Formazione Specialistica "Colecistectomia Videolaparoscopica".</w:t>
            </w:r>
          </w:p>
          <w:p>
            <w:pPr>
              <w:pStyle w:val="CVNormal"/>
              <w:pBdr/>
              <w:rPr/>
            </w:pPr>
            <w:r>
              <w:rPr/>
              <w:t>-02/05/2013 Refresh BLSD IRC partecipazione al convegno</w:t>
            </w:r>
          </w:p>
          <w:p>
            <w:pPr>
              <w:pStyle w:val="CVNormal"/>
              <w:pBdr/>
              <w:rPr/>
            </w:pPr>
            <w:r>
              <w:rPr/>
              <w:t>-Marzo 2012 Partecipazione e attestato di Corso Base in Videolaparoscopia ACOI</w:t>
            </w:r>
          </w:p>
          <w:p>
            <w:pPr>
              <w:pStyle w:val="CVNormal"/>
              <w:pBdr/>
              <w:rPr/>
            </w:pPr>
            <w:r>
              <w:rPr/>
              <w:t>-Dicembre 2010 Partecipazione al Corso IV° PICC DAY</w:t>
            </w:r>
          </w:p>
          <w:p>
            <w:pPr>
              <w:pStyle w:val="CVNormal"/>
              <w:pBdr/>
              <w:rPr/>
            </w:pPr>
            <w:r>
              <w:rPr/>
              <w:t>-Novembre 2010 Partecipazione al Corso “Tumori della Mammella: dalla ricerca alle Unità di Senologia”</w:t>
            </w:r>
          </w:p>
          <w:p>
            <w:pPr>
              <w:pStyle w:val="CVNormal"/>
              <w:pBdr/>
              <w:rPr/>
            </w:pPr>
            <w:r>
              <w:rPr/>
              <w:t>-Novembre 2010 Partecipzione al convegno Trauma Oggi</w:t>
            </w:r>
          </w:p>
          <w:p>
            <w:pPr>
              <w:pStyle w:val="CVNormal"/>
              <w:pBdr/>
              <w:rPr/>
            </w:pPr>
            <w:r>
              <w:rPr/>
              <w:t>-Ottobre 2010 Corso di Addestramento per medici “ACCESSO VENOSO CENTRALE ECOGUIDATO US-CVA”</w:t>
            </w:r>
          </w:p>
          <w:p>
            <w:pPr>
              <w:pStyle w:val="CVNormal"/>
              <w:pBdr/>
              <w:rPr/>
            </w:pPr>
            <w:r>
              <w:rPr/>
              <w:t>-Ottobre 2010 Simposio GAVeCeLT TECNICHE DI VENIPUNTURA ECOGUIDATA</w:t>
            </w:r>
          </w:p>
          <w:p>
            <w:pPr>
              <w:pStyle w:val="CVNormal"/>
              <w:pBdr/>
              <w:rPr>
                <w:lang w:val="en-US"/>
              </w:rPr>
            </w:pPr>
            <w:r>
              <w:rPr>
                <w:lang w:val="en-US"/>
              </w:rPr>
              <w:t>-Settembre 2010 Modena International Breast Cancer Conference. 6th Meet The Professor</w:t>
            </w:r>
          </w:p>
          <w:p>
            <w:pPr>
              <w:pStyle w:val="CVNormal"/>
              <w:pBdr/>
              <w:rPr/>
            </w:pPr>
            <w:r>
              <w:rPr/>
              <w:t>-Luglio 2010 Partecipazione Congresso WSES and PnS Meeting</w:t>
            </w:r>
          </w:p>
          <w:p>
            <w:pPr>
              <w:pStyle w:val="CVNormal"/>
              <w:pBdr/>
              <w:rPr/>
            </w:pPr>
            <w:r>
              <w:rPr/>
              <w:t>-Maggio 2010 Relatore presso /°SeminarioNazionale delle Scuole di Specializzazione e dei Dottorati Di ricerca in Chirurgia Generale e Specialistica (Villach-Austria)</w:t>
            </w:r>
          </w:p>
          <w:p>
            <w:pPr>
              <w:pStyle w:val="CVNormal"/>
              <w:pBdr/>
              <w:rPr/>
            </w:pPr>
            <w:r>
              <w:rPr/>
              <w:t>-Ottobre 2009-Dicembre 2009 Corso Di Medical English-Livello II</w:t>
            </w:r>
          </w:p>
          <w:p>
            <w:pPr>
              <w:pStyle w:val="CVNormal"/>
              <w:pBdr/>
              <w:rPr/>
            </w:pPr>
            <w:r>
              <w:rPr/>
              <w:t xml:space="preserve">-Settembre 2009 corso BLSD IRC </w:t>
            </w:r>
          </w:p>
          <w:p>
            <w:pPr>
              <w:pStyle w:val="CVNormal"/>
              <w:pBdr/>
              <w:rPr/>
            </w:pPr>
            <w:r>
              <w:rPr/>
              <w:t>-Giugno 2009Corso di aggiornamento in “Le infezioni intraddominali complicate”</w:t>
            </w:r>
          </w:p>
          <w:p>
            <w:pPr>
              <w:pStyle w:val="CVNormal"/>
              <w:pBdr/>
              <w:rPr/>
            </w:pPr>
            <w:r>
              <w:rPr/>
              <w:t xml:space="preserve">-Gennaio 2009 Corso in “Le infezioni intra-addominali complicate: il paziente, l’antibiotico, la strategia chirurgica” </w:t>
            </w:r>
          </w:p>
          <w:p>
            <w:pPr>
              <w:pStyle w:val="CVNormal"/>
              <w:pBdr/>
              <w:rPr>
                <w:lang w:val="en-US"/>
              </w:rPr>
            </w:pPr>
            <w:r>
              <w:rPr>
                <w:lang w:val="en-US"/>
              </w:rPr>
              <w:t>-Settembre 2008 II Educational colorectal meeting “complicanze post-operatorie”</w:t>
            </w:r>
          </w:p>
          <w:p>
            <w:pPr>
              <w:pStyle w:val="CVNormal"/>
              <w:pBdr/>
              <w:rPr>
                <w:lang w:val="en-US"/>
              </w:rPr>
            </w:pPr>
            <w:r>
              <w:rPr>
                <w:lang w:val="en-US"/>
              </w:rPr>
              <w:t>-Luglio 2008 Partecipazione WSES ORGANIZATIONAL MEETING: emergency surgery today</w:t>
            </w:r>
          </w:p>
          <w:p>
            <w:pPr>
              <w:pStyle w:val="CVNormal"/>
              <w:pBdr/>
              <w:rPr/>
            </w:pPr>
            <w:r>
              <w:rPr/>
              <w:t>-17/03/2008 Inizio Scuola di Specialità in Chirurgia Generale presso Policlinico Universitario di Modena</w:t>
            </w:r>
          </w:p>
          <w:p>
            <w:pPr>
              <w:pStyle w:val="CVNormal"/>
              <w:pBdr/>
              <w:rPr/>
            </w:pPr>
            <w:r>
              <w:rPr/>
              <w:t>-18/02/2008 Abilitazione all’Esercizio professionale con iscrizione all’Albo dei Medici di Modena</w:t>
            </w:r>
          </w:p>
          <w:p>
            <w:pPr>
              <w:pStyle w:val="CVNormal"/>
              <w:pBdr/>
              <w:rPr/>
            </w:pPr>
            <w:r>
              <w:rPr/>
              <w:t>-Gennaio 2008 Partecipazione “Corso teorico-pratico di suture”</w:t>
            </w:r>
          </w:p>
          <w:p>
            <w:pPr>
              <w:pStyle w:val="CVNormal"/>
              <w:pBdr/>
              <w:rPr/>
            </w:pPr>
            <w:r>
              <w:rPr/>
              <w:t>-Gennaio 2008 Corso Di Aggiornamento in “Il Destino del Polipo Cancerizzato: Endoscopia o Chirurgia?”</w:t>
            </w:r>
          </w:p>
          <w:p>
            <w:pPr>
              <w:pStyle w:val="CVNormal"/>
              <w:pBdr/>
              <w:rPr>
                <w:lang w:val="en-US"/>
              </w:rPr>
            </w:pPr>
            <w:r>
              <w:rPr/>
              <w:t xml:space="preserve"> </w:t>
            </w:r>
            <w:r>
              <w:rPr>
                <w:lang w:val="en-US"/>
              </w:rPr>
              <w:t xml:space="preserve">-Dicembre 2007 Partecipazione al Seminario “From chronic active hepatitis to liver transplant:the long trip to evade hcv infection” </w:t>
            </w:r>
          </w:p>
          <w:p>
            <w:pPr>
              <w:pStyle w:val="CVNormal"/>
              <w:pBdr/>
              <w:rPr/>
            </w:pPr>
            <w:r>
              <w:rPr/>
              <w:t>-Dicembre 2007 Partecipazione al Congresso “Il Cancro Colorettale ereditario”</w:t>
            </w:r>
          </w:p>
          <w:p>
            <w:pPr>
              <w:pStyle w:val="CVNormal"/>
              <w:pBdr/>
              <w:rPr/>
            </w:pPr>
            <w:r>
              <w:rPr/>
              <w:t>-24/10/2007 conseguimento Laurea in Medicina e Chirurgia</w:t>
            </w:r>
          </w:p>
          <w:p>
            <w:pPr>
              <w:pStyle w:val="CVNormal"/>
              <w:pBdr/>
              <w:rPr/>
            </w:pPr>
            <w:r>
              <w:rPr/>
              <w:t>-Novembre 2006 Chirurgia Laparoscopica: tecniche a confronto ed eventi avversi</w:t>
            </w:r>
          </w:p>
          <w:p>
            <w:pPr>
              <w:pStyle w:val="CVNormal"/>
              <w:pBdr/>
              <w:rPr/>
            </w:pPr>
            <w:r>
              <w:rPr/>
              <w:t>Novembre 2004 Partecipazione Congresso “Nuove Tecnologie e Chirurgia Oncologica Digestiva</w:t>
            </w:r>
          </w:p>
          <w:p>
            <w:pPr>
              <w:pStyle w:val="CVNormal"/>
              <w:pBdr/>
              <w:rPr>
                <w:rFonts w:ascii="Arial Narrow Bold" w:hAnsi="Arial Narrow Bold" w:cs="Arial Narrow Bold"/>
              </w:rPr>
            </w:pPr>
            <w:r>
              <w:rPr/>
              <w:t>-Maggio 2006 Partecipazione al convegno IBD and HCV Chronic Hepatitis</w:t>
            </w:r>
          </w:p>
          <w:p>
            <w:pPr>
              <w:pStyle w:val="CVNormal"/>
              <w:pBdr/>
              <w:rPr/>
            </w:pPr>
            <w:r>
              <w:rPr/>
              <w:t>-Maggio 2005 Corso PTC</w:t>
            </w:r>
          </w:p>
          <w:p>
            <w:pPr>
              <w:pStyle w:val="CVNormal"/>
              <w:pBdr/>
              <w:rPr/>
            </w:pPr>
            <w:r>
              <w:rPr/>
              <w:t xml:space="preserve">-Marzo 2005 Partecipazione 16° Convegno AIRT </w:t>
            </w:r>
          </w:p>
        </w:tc>
      </w:tr>
      <w:tr>
        <w:trPr>
          <w:trHeight w:val="22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3"/>
              <w:pBdr/>
              <w:rPr/>
            </w:pPr>
            <w:r>
              <w:rPr/>
            </w:r>
          </w:p>
          <w:p>
            <w:pPr>
              <w:pStyle w:val="CVHeading3"/>
              <w:pBdr/>
              <w:rPr/>
            </w:pPr>
            <w:r>
              <w:rPr/>
            </w:r>
          </w:p>
          <w:p>
            <w:pPr>
              <w:pStyle w:val="CVHeading3"/>
              <w:pBdr/>
              <w:rPr/>
            </w:pPr>
            <w:r>
              <w:rPr/>
            </w:r>
          </w:p>
          <w:p>
            <w:pPr>
              <w:pStyle w:val="CVHeading3"/>
              <w:pBdr/>
              <w:rPr/>
            </w:pPr>
            <w:r>
              <w:rPr/>
            </w:r>
          </w:p>
          <w:p>
            <w:pPr>
              <w:pStyle w:val="CVHeading3"/>
              <w:pBdr/>
              <w:rPr/>
            </w:pPr>
            <w:r>
              <w:rPr/>
            </w:r>
          </w:p>
          <w:p>
            <w:pPr>
              <w:pStyle w:val="CVHeading3"/>
              <w:pBdr/>
              <w:rPr/>
            </w:pPr>
            <w:r>
              <w:rPr/>
            </w:r>
          </w:p>
          <w:p>
            <w:pPr>
              <w:pStyle w:val="CVHeading3"/>
              <w:pBdr/>
              <w:rPr/>
            </w:pPr>
            <w:r>
              <w:rPr/>
            </w:r>
          </w:p>
          <w:p>
            <w:pPr>
              <w:pStyle w:val="CVHeading3"/>
              <w:pBdr/>
              <w:rPr/>
            </w:pPr>
            <w:r>
              <w:rPr/>
            </w:r>
          </w:p>
          <w:p>
            <w:pPr>
              <w:pStyle w:val="CVHeading3"/>
              <w:pBdr/>
              <w:rPr/>
            </w:pPr>
            <w:r>
              <w:rPr/>
              <w:t>Titoli delle Tesi</w:t>
            </w:r>
          </w:p>
          <w:p>
            <w:pPr>
              <w:pStyle w:val="CVHeading3"/>
              <w:pBdr/>
              <w:rPr/>
            </w:pPr>
            <w:r>
              <w:rPr/>
            </w:r>
          </w:p>
          <w:p>
            <w:pPr>
              <w:pStyle w:val="CVHeading3"/>
              <w:pBdr/>
              <w:rPr/>
            </w:pPr>
            <w:r>
              <w:rPr/>
            </w:r>
          </w:p>
          <w:p>
            <w:pPr>
              <w:pStyle w:val="CVHeading3"/>
              <w:pBdr/>
              <w:rPr/>
            </w:pPr>
            <w:r>
              <w:rPr/>
            </w:r>
          </w:p>
          <w:p>
            <w:pPr>
              <w:pStyle w:val="CVHeading3"/>
              <w:pBdr/>
              <w:rPr/>
            </w:pPr>
            <w:r>
              <w:rPr/>
            </w:r>
          </w:p>
          <w:p>
            <w:pPr>
              <w:pStyle w:val="CVHeading3"/>
              <w:pBdr/>
              <w:rPr/>
            </w:pPr>
            <w:r>
              <w:rPr/>
            </w:r>
          </w:p>
          <w:p>
            <w:pPr>
              <w:pStyle w:val="CVHeading3"/>
              <w:pBdr/>
              <w:rPr/>
            </w:pPr>
            <w:r>
              <w:rPr/>
              <w:t>Titolo della qualifica rilasciata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</w:r>
          </w:p>
          <w:p>
            <w:pPr>
              <w:pStyle w:val="CVNormal"/>
              <w:pBdr/>
              <w:ind w:left="0" w:right="113" w:hanging="0"/>
              <w:rPr/>
            </w:pPr>
            <w:r>
              <w:rPr/>
              <w:t>Tesi di Laurea 24/10/2007 : “TRATTAMENTO MULTIMODALE DELLE IBD:RUOLO DELLA VIDEOLAPAROSCOPIA. OSSERVAZIONE SUI PRIMI 13 CASI”.</w:t>
            </w:r>
          </w:p>
          <w:p>
            <w:pPr>
              <w:pStyle w:val="CVNormal"/>
              <w:pBdr/>
              <w:ind w:left="0" w:right="113" w:hanging="0"/>
              <w:rPr/>
            </w:pPr>
            <w:r>
              <w:rPr/>
              <w:t>Tesi di Specialità in Chirurgia Generale 14/10/2014: “LA PROCTECTOMIA TRANSANALE VIDEOASSISTITA CON L’UTILIZZO DI MONOTROCAR OPERATIVO: ESPERIENZA INIZIALE SUI PRIMI 3 CASI”.</w:t>
            </w:r>
          </w:p>
          <w:p>
            <w:pPr>
              <w:pStyle w:val="CVNormal"/>
              <w:pBdr/>
              <w:ind w:left="0" w:right="113" w:hanging="0"/>
              <w:rPr/>
            </w:pPr>
            <w:r>
              <w:rPr/>
            </w:r>
          </w:p>
          <w:p>
            <w:pPr>
              <w:pStyle w:val="CVNormal"/>
              <w:pBdr/>
              <w:rPr/>
            </w:pPr>
            <w:r>
              <w:rPr/>
              <w:t>Medico  Chirurgo Specialista in Chirurgia Generale</w:t>
            </w:r>
          </w:p>
        </w:tc>
      </w:tr>
      <w:tr>
        <w:trPr>
          <w:trHeight w:val="66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3"/>
              <w:pBdr/>
              <w:rPr/>
            </w:pPr>
            <w:r>
              <w:rPr/>
              <w:t>Nome e tipo d'organizzazione erogatrice dell'istruzione e formazione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Normal"/>
              <w:pBdr/>
              <w:rPr/>
            </w:pPr>
            <w:r>
              <w:rPr/>
              <w:t>Università di Modena e Reggio Emilia</w:t>
            </w:r>
          </w:p>
        </w:tc>
      </w:tr>
      <w:tr>
        <w:trPr>
          <w:trHeight w:val="1614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1"/>
              <w:pBdr/>
              <w:spacing w:before="74" w:after="0"/>
              <w:rPr/>
            </w:pPr>
            <w:r>
              <w:rPr/>
              <w:t>Capacità e competenze personali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Normal"/>
              <w:numPr>
                <w:ilvl w:val="0"/>
                <w:numId w:val="1"/>
              </w:numPr>
              <w:pBdr/>
              <w:rPr/>
            </w:pPr>
            <w:r>
              <w:rPr/>
              <w:t>Attitudine al lavoro in Team  e buono spirito di gruppo</w:t>
            </w:r>
          </w:p>
          <w:p>
            <w:pPr>
              <w:pStyle w:val="CVNormal"/>
              <w:numPr>
                <w:ilvl w:val="0"/>
                <w:numId w:val="2"/>
              </w:numPr>
              <w:pBdr/>
              <w:rPr/>
            </w:pPr>
            <w:r>
              <w:rPr/>
              <w:t>Capacità organizzative (cordino turni per guardie di 30 persone)</w:t>
            </w:r>
          </w:p>
          <w:p>
            <w:pPr>
              <w:pStyle w:val="CVNormal"/>
              <w:numPr>
                <w:ilvl w:val="0"/>
                <w:numId w:val="3"/>
              </w:numPr>
              <w:pBdr/>
              <w:rPr/>
            </w:pPr>
            <w:r>
              <w:rPr/>
              <w:t>Capacità di adeguamento ad ambienti multiculturali;</w:t>
            </w:r>
          </w:p>
          <w:p>
            <w:pPr>
              <w:pStyle w:val="CVNormal"/>
              <w:numPr>
                <w:ilvl w:val="0"/>
                <w:numId w:val="4"/>
              </w:numPr>
              <w:pBdr/>
              <w:rPr/>
            </w:pPr>
            <w:r>
              <w:rPr/>
              <w:t>Abilità chirurgiche sia in ambito oncologico che in ambito patologico benigno</w:t>
            </w:r>
          </w:p>
          <w:p>
            <w:pPr>
              <w:pStyle w:val="CVNormal"/>
              <w:numPr>
                <w:ilvl w:val="0"/>
                <w:numId w:val="5"/>
              </w:numPr>
              <w:pBdr/>
              <w:rPr/>
            </w:pPr>
            <w:r>
              <w:rPr/>
              <w:t>Capacità di repertazione percutanea di Vena Centrale con o senza ausilio ecografico</w:t>
            </w:r>
          </w:p>
          <w:p>
            <w:pPr>
              <w:pStyle w:val="CVNormal"/>
              <w:numPr>
                <w:ilvl w:val="0"/>
                <w:numId w:val="6"/>
              </w:numPr>
              <w:pBdr/>
              <w:rPr/>
            </w:pPr>
            <w:r>
              <w:rPr/>
              <w:t xml:space="preserve">Interesse e attitudine al lavoro in situazioni di emergenza/Urgenza </w:t>
            </w:r>
          </w:p>
        </w:tc>
      </w:tr>
      <w:tr>
        <w:trPr>
          <w:trHeight w:val="24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2FirstLine"/>
              <w:pBdr/>
              <w:spacing w:before="74" w:after="0"/>
              <w:rPr/>
            </w:pPr>
            <w:r>
              <w:rPr/>
              <w:t>Madrelingua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MediumFirstLine"/>
              <w:pBdr/>
              <w:spacing w:before="74" w:after="0"/>
              <w:rPr/>
            </w:pPr>
            <w:r>
              <w:rPr/>
              <w:t>Italiana</w:t>
            </w:r>
          </w:p>
        </w:tc>
      </w:tr>
      <w:tr>
        <w:trPr>
          <w:trHeight w:val="241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2FirstLine"/>
              <w:pBdr/>
              <w:spacing w:before="74" w:after="0"/>
              <w:rPr/>
            </w:pPr>
            <w:r>
              <w:rPr/>
              <w:t>Altra(e) lingua(e)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MediumFirstLine"/>
              <w:pBdr/>
              <w:spacing w:before="74" w:after="0"/>
              <w:rPr/>
            </w:pPr>
            <w:r>
              <w:rPr/>
              <w:t>Inglese</w:t>
            </w:r>
          </w:p>
        </w:tc>
      </w:tr>
      <w:tr>
        <w:trPr>
          <w:trHeight w:val="243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2"/>
              <w:pBdr/>
              <w:rPr/>
            </w:pPr>
            <w:r>
              <w:rPr/>
              <w:t>Autovalutazione</w:t>
            </w:r>
          </w:p>
        </w:tc>
        <w:tc>
          <w:tcPr>
            <w:tcW w:w="292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Normal"/>
              <w:pBdr/>
              <w:rPr/>
            </w:pPr>
            <w:r>
              <w:rPr/>
            </w:r>
          </w:p>
        </w:tc>
        <w:tc>
          <w:tcPr>
            <w:tcW w:w="2947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7" w:type="dxa"/>
              <w:right w:w="137" w:type="dxa"/>
            </w:tcMar>
          </w:tcPr>
          <w:p>
            <w:pPr>
              <w:pStyle w:val="LevelAssessmentHeading1"/>
              <w:pBdr/>
              <w:rPr/>
            </w:pPr>
            <w:r>
              <w:rPr/>
              <w:t>Comprensione</w:t>
            </w:r>
          </w:p>
        </w:tc>
        <w:tc>
          <w:tcPr>
            <w:tcW w:w="2982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7" w:type="dxa"/>
              <w:right w:w="137" w:type="dxa"/>
            </w:tcMar>
          </w:tcPr>
          <w:p>
            <w:pPr>
              <w:pStyle w:val="LevelAssessmentHeading1"/>
              <w:pBdr/>
              <w:rPr/>
            </w:pPr>
            <w:r>
              <w:rPr/>
              <w:t>Parlato</w:t>
            </w:r>
          </w:p>
        </w:tc>
        <w:tc>
          <w:tcPr>
            <w:tcW w:w="14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7" w:type="dxa"/>
              <w:right w:w="137" w:type="dxa"/>
            </w:tcMar>
          </w:tcPr>
          <w:p>
            <w:pPr>
              <w:pStyle w:val="LevelAssessmentHeading1"/>
              <w:pBdr/>
              <w:rPr/>
            </w:pPr>
            <w:r>
              <w:rPr/>
              <w:t>Scritto</w:t>
            </w:r>
          </w:p>
        </w:tc>
      </w:tr>
      <w:tr>
        <w:trPr>
          <w:trHeight w:val="243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Level"/>
              <w:pBdr/>
              <w:rPr/>
            </w:pPr>
            <w:r>
              <w:rPr/>
              <w:t>Livello europeo (*)</w:t>
            </w:r>
          </w:p>
        </w:tc>
        <w:tc>
          <w:tcPr>
            <w:tcW w:w="292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Normal"/>
              <w:pBdr/>
              <w:rPr/>
            </w:pPr>
            <w:r>
              <w:rPr/>
            </w:r>
          </w:p>
        </w:tc>
        <w:tc>
          <w:tcPr>
            <w:tcW w:w="14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7" w:type="dxa"/>
              <w:right w:w="137" w:type="dxa"/>
            </w:tcMar>
          </w:tcPr>
          <w:p>
            <w:pPr>
              <w:pStyle w:val="LevelAssessmentHeading2"/>
              <w:pBdr/>
              <w:rPr/>
            </w:pPr>
            <w:r>
              <w:rPr/>
              <w:t>Ascolto</w:t>
            </w:r>
          </w:p>
        </w:tc>
        <w:tc>
          <w:tcPr>
            <w:tcW w:w="147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7" w:type="dxa"/>
              <w:right w:w="137" w:type="dxa"/>
            </w:tcMar>
          </w:tcPr>
          <w:p>
            <w:pPr>
              <w:pStyle w:val="LevelAssessmentHeading2"/>
              <w:pBdr/>
              <w:rPr/>
            </w:pPr>
            <w:r>
              <w:rPr/>
              <w:t>Lettura</w:t>
            </w:r>
          </w:p>
        </w:tc>
        <w:tc>
          <w:tcPr>
            <w:tcW w:w="147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7" w:type="dxa"/>
              <w:right w:w="137" w:type="dxa"/>
            </w:tcMar>
          </w:tcPr>
          <w:p>
            <w:pPr>
              <w:pStyle w:val="LevelAssessmentHeading2"/>
              <w:pBdr/>
              <w:rPr/>
            </w:pPr>
            <w:r>
              <w:rPr/>
              <w:t>Interazione orale</w:t>
            </w:r>
          </w:p>
        </w:tc>
        <w:tc>
          <w:tcPr>
            <w:tcW w:w="151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7" w:type="dxa"/>
              <w:right w:w="137" w:type="dxa"/>
            </w:tcMar>
          </w:tcPr>
          <w:p>
            <w:pPr>
              <w:pStyle w:val="LevelAssessmentHeading2"/>
              <w:pBdr/>
              <w:rPr/>
            </w:pPr>
            <w:r>
              <w:rPr/>
              <w:t>Produzione orale</w:t>
            </w:r>
          </w:p>
        </w:tc>
        <w:tc>
          <w:tcPr>
            <w:tcW w:w="14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7" w:type="dxa"/>
              <w:right w:w="137" w:type="dxa"/>
            </w:tcMar>
          </w:tcPr>
          <w:p>
            <w:pPr>
              <w:pStyle w:val="Normal"/>
              <w:pBdr/>
              <w:rPr/>
            </w:pPr>
            <w:r>
              <w:rPr/>
            </w:r>
          </w:p>
        </w:tc>
      </w:tr>
      <w:tr>
        <w:trPr>
          <w:trHeight w:val="403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  <w:tcMar>
              <w:top w:w="0" w:type="dxa"/>
              <w:left w:w="2" w:type="dxa"/>
              <w:bottom w:w="0" w:type="dxa"/>
              <w:right w:w="0" w:type="dxa"/>
            </w:tcMar>
          </w:tcPr>
          <w:p>
            <w:pPr>
              <w:pStyle w:val="CVHeadingLanguage"/>
              <w:pBdr/>
              <w:rPr/>
            </w:pPr>
            <w:r>
              <w:rPr/>
              <w:t>Inglese</w:t>
            </w:r>
          </w:p>
        </w:tc>
        <w:tc>
          <w:tcPr>
            <w:tcW w:w="292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Normal"/>
              <w:pBdr/>
              <w:rPr/>
            </w:pPr>
            <w:r>
              <w:rPr/>
            </w:r>
          </w:p>
        </w:tc>
        <w:tc>
          <w:tcPr>
            <w:tcW w:w="2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7" w:type="dxa"/>
              <w:right w:w="80" w:type="dxa"/>
            </w:tcMar>
            <w:vAlign w:val="center"/>
          </w:tcPr>
          <w:p>
            <w:pPr>
              <w:pStyle w:val="LevelAssessmentCode"/>
              <w:pBdr/>
              <w:ind w:left="0" w:hanging="0"/>
              <w:rPr/>
            </w:pPr>
            <w:r>
              <w:rPr/>
              <w:t>B2</w:t>
            </w:r>
          </w:p>
        </w:tc>
        <w:tc>
          <w:tcPr>
            <w:tcW w:w="11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77" w:type="dxa"/>
            </w:tcMar>
            <w:vAlign w:val="center"/>
          </w:tcPr>
          <w:p>
            <w:pPr>
              <w:pStyle w:val="LevelAssessmentDescription"/>
              <w:pBdr/>
              <w:rPr/>
            </w:pPr>
            <w:r>
              <w:rPr/>
              <w:t>Livello intermedio</w:t>
            </w:r>
          </w:p>
        </w:tc>
        <w:tc>
          <w:tcPr>
            <w:tcW w:w="2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LevelAssessmentCode"/>
              <w:pBdr/>
              <w:ind w:left="0" w:hanging="0"/>
              <w:rPr/>
            </w:pPr>
            <w:r>
              <w:rPr/>
              <w:t>B2</w:t>
            </w:r>
          </w:p>
        </w:tc>
        <w:tc>
          <w:tcPr>
            <w:tcW w:w="119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LevelAssessmentDescription"/>
              <w:pBdr/>
              <w:rPr/>
            </w:pPr>
            <w:r>
              <w:rPr/>
              <w:t>Livello intermedio</w:t>
            </w:r>
          </w:p>
        </w:tc>
        <w:tc>
          <w:tcPr>
            <w:tcW w:w="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LevelAssessmentCode"/>
              <w:pBdr/>
              <w:rPr/>
            </w:pPr>
            <w:r>
              <w:rPr/>
              <w:t>B2</w:t>
            </w:r>
          </w:p>
        </w:tc>
        <w:tc>
          <w:tcPr>
            <w:tcW w:w="11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LevelAssessmentDescription"/>
              <w:pBdr/>
              <w:rPr/>
            </w:pPr>
            <w:r>
              <w:rPr/>
              <w:t>Livello intermedio</w:t>
            </w:r>
          </w:p>
        </w:tc>
        <w:tc>
          <w:tcPr>
            <w:tcW w:w="31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LevelAssessmentCode"/>
              <w:pBdr/>
              <w:rPr/>
            </w:pPr>
            <w:r>
              <w:rPr/>
              <w:t>B2</w:t>
            </w:r>
          </w:p>
        </w:tc>
        <w:tc>
          <w:tcPr>
            <w:tcW w:w="11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LevelAssessmentDescription"/>
              <w:pBdr/>
              <w:rPr/>
            </w:pPr>
            <w:r>
              <w:rPr/>
              <w:t>Livello intermedio</w:t>
            </w:r>
          </w:p>
        </w:tc>
        <w:tc>
          <w:tcPr>
            <w:tcW w:w="2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LevelAssessmentCode"/>
              <w:pBdr/>
              <w:rPr/>
            </w:pPr>
            <w:r>
              <w:rPr/>
              <w:t>B2</w:t>
            </w:r>
          </w:p>
        </w:tc>
        <w:tc>
          <w:tcPr>
            <w:tcW w:w="12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top w:w="0" w:type="dxa"/>
              <w:left w:w="0" w:type="dxa"/>
              <w:bottom w:w="0" w:type="dxa"/>
            </w:tcMar>
            <w:vAlign w:val="center"/>
          </w:tcPr>
          <w:p>
            <w:pPr>
              <w:pStyle w:val="LevelAssessmentDescription"/>
              <w:pBdr/>
              <w:rPr/>
            </w:pPr>
            <w:r>
              <w:rPr/>
              <w:t>Livello intermedio</w:t>
            </w:r>
          </w:p>
        </w:tc>
      </w:tr>
      <w:tr>
        <w:trPr>
          <w:trHeight w:val="241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pBdr/>
              <w:rPr/>
            </w:pPr>
            <w:r>
              <w:rPr/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  <w:right w:w="80" w:type="dxa"/>
            </w:tcMar>
          </w:tcPr>
          <w:p>
            <w:pPr>
              <w:pStyle w:val="LevelAssessmentNote"/>
              <w:pBdr/>
              <w:rPr/>
            </w:pPr>
            <w:r>
              <w:rPr/>
              <w:t xml:space="preserve">(*)  Quadro comune europeo di riferimento per le lingue </w:t>
            </w:r>
          </w:p>
        </w:tc>
      </w:tr>
      <w:tr>
        <w:trPr>
          <w:trHeight w:val="48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2FirstLine"/>
              <w:pBdr/>
              <w:spacing w:before="74" w:after="0"/>
              <w:rPr/>
            </w:pPr>
            <w:r>
              <w:rPr/>
              <w:t>Capacità e competenze informatiche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NormalFirstLine"/>
              <w:pBdr/>
              <w:spacing w:before="74" w:after="0"/>
              <w:rPr/>
            </w:pPr>
            <w:r>
              <w:rPr/>
              <w:t>Capacità di utilizzo di Sistemi Macintosh, Windows con esecuzione di programmi in Office (Word, Power Point, Excel,) Adobe, Access</w:t>
            </w:r>
          </w:p>
        </w:tc>
      </w:tr>
      <w:tr>
        <w:trPr>
          <w:trHeight w:val="24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2FirstLine"/>
              <w:pBdr/>
              <w:spacing w:before="74" w:after="0"/>
              <w:rPr/>
            </w:pPr>
            <w:r>
              <w:rPr/>
              <w:t>Patente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NormalFirstLine"/>
              <w:pBdr/>
              <w:spacing w:before="74" w:after="0"/>
              <w:rPr/>
            </w:pPr>
            <w:r>
              <w:rPr/>
              <w:t>Patente B dal 2000</w:t>
            </w:r>
          </w:p>
        </w:tc>
      </w:tr>
      <w:tr>
        <w:trPr>
          <w:trHeight w:val="110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CVHeading1"/>
              <w:pBdr/>
              <w:spacing w:before="74" w:after="0"/>
              <w:rPr/>
            </w:pPr>
            <w:r>
              <w:rPr/>
              <w:t>Ulteriori informazioni</w:t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CVNormalFirstLine"/>
              <w:pBdr/>
              <w:spacing w:before="74" w:after="0"/>
              <w:rPr>
                <w:lang w:val="en-US"/>
              </w:rPr>
            </w:pPr>
            <w:r>
              <w:rPr>
                <w:lang w:val="en-US"/>
              </w:rPr>
              <w:t>Pubblicazioni:</w:t>
            </w:r>
          </w:p>
          <w:p>
            <w:pPr>
              <w:pStyle w:val="CVNormal"/>
              <w:numPr>
                <w:ilvl w:val="0"/>
                <w:numId w:val="7"/>
              </w:numPr>
              <w:pBdr/>
              <w:rPr>
                <w:lang w:val="en-US"/>
              </w:rPr>
            </w:pPr>
            <w:r>
              <w:rPr>
                <w:lang w:val="en-US"/>
              </w:rPr>
              <w:t>Incidental thyroid carcinoma(ITC): a retrospective study in a series of 737 patients treated for benign disease . Ann Ital Chir 2010 Nov-Dec; 81(6):421-7</w:t>
            </w:r>
          </w:p>
          <w:p>
            <w:pPr>
              <w:pStyle w:val="CVNormal"/>
              <w:numPr>
                <w:ilvl w:val="0"/>
                <w:numId w:val="8"/>
              </w:numPr>
              <w:pBdr/>
              <w:rPr>
                <w:lang w:val="en-US"/>
              </w:rPr>
            </w:pPr>
            <w:r>
              <w:rPr>
                <w:lang w:val="en-US"/>
              </w:rPr>
              <w:t>Surgical treatment of splenic hydatidosis: report of a case. CHIRURGIA, VOL 23 (2), p. 49-53</w:t>
            </w:r>
          </w:p>
        </w:tc>
      </w:tr>
      <w:tr>
        <w:trPr>
          <w:trHeight w:val="240" w:hRule="atLeast"/>
        </w:trPr>
        <w:tc>
          <w:tcPr>
            <w:tcW w:w="3065" w:type="dxa"/>
            <w:gridSpan w:val="2"/>
            <w:tcBorders>
              <w:right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pBdr/>
              <w:rPr/>
            </w:pPr>
            <w:r>
              <w:rPr/>
            </w:r>
          </w:p>
        </w:tc>
        <w:tc>
          <w:tcPr>
            <w:tcW w:w="7700" w:type="dxa"/>
            <w:gridSpan w:val="13"/>
            <w:tcBorders>
              <w:left w:val="single" w:sz="2" w:space="0" w:color="000001"/>
            </w:tcBorders>
            <w:shd w:fill="auto" w:val="clear"/>
            <w:tcMar>
              <w:left w:w="77" w:type="dxa"/>
            </w:tcMar>
          </w:tcPr>
          <w:p>
            <w:pPr>
              <w:pStyle w:val="Normal"/>
              <w:pBdr/>
              <w:rPr/>
            </w:pPr>
            <w:r>
              <w:rPr/>
            </w:r>
          </w:p>
        </w:tc>
      </w:tr>
    </w:tbl>
    <w:p>
      <w:pPr>
        <w:pStyle w:val="Body"/>
        <w:pBdr/>
        <w:rPr/>
      </w:pPr>
      <w:r>
        <w:rPr/>
      </w:r>
    </w:p>
    <w:p>
      <w:pPr>
        <w:pStyle w:val="Body"/>
        <w:pBdr/>
        <w:ind w:left="5760" w:hanging="0"/>
        <w:rPr/>
      </w:pPr>
      <w:r>
        <w:rPr/>
        <w:t xml:space="preserve">  </w:t>
      </w:r>
    </w:p>
    <w:p>
      <w:pPr>
        <w:pStyle w:val="Body"/>
        <w:pBdr/>
        <w:ind w:left="5760" w:hanging="0"/>
        <w:rPr/>
      </w:pPr>
      <w:r>
        <w:rPr/>
      </w:r>
    </w:p>
    <w:p>
      <w:pPr>
        <w:pStyle w:val="Body"/>
        <w:pBdr/>
        <w:ind w:left="5760" w:hanging="0"/>
        <w:rPr/>
      </w:pPr>
      <w:r>
        <w:rPr/>
      </w:r>
    </w:p>
    <w:p>
      <w:pPr>
        <w:pStyle w:val="Normal"/>
        <w:pBdr/>
        <w:tabs>
          <w:tab w:val="left" w:pos="4082" w:leader="none"/>
        </w:tabs>
        <w:ind w:left="5760" w:hanging="0"/>
        <w:jc w:val="both"/>
        <w:rPr>
          <w:rFonts w:ascii="Arial Narrow" w:hAnsi="Arial Narrow" w:eastAsia="Calibri" w:cs="Arial Narrow"/>
          <w:lang w:eastAsia="en-US"/>
        </w:rPr>
      </w:pPr>
      <w:r>
        <w:rPr>
          <w:rFonts w:eastAsia="Calibri" w:cs="Arial Narrow" w:ascii="Arial Narrow" w:hAnsi="Arial Narrow"/>
          <w:lang w:eastAsia="en-US"/>
        </w:rPr>
        <w:t>Autorizzo il trattamento dei miei dati personali ai sensi del Decreto Legislativo 30 giugno 2003, n. 196 "Codice in materia di protezione dei dati personali".</w:t>
      </w:r>
    </w:p>
    <w:sectPr>
      <w:headerReference w:type="default" r:id="rId2"/>
      <w:footerReference w:type="default" r:id="rId3"/>
      <w:type w:val="nextPage"/>
      <w:pgSz w:w="11906" w:h="16838"/>
      <w:pgMar w:left="567" w:right="567" w:header="720" w:top="851" w:footer="720" w:bottom="1003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Helvetica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rial Narrow Bold">
    <w:charset w:val="00"/>
    <w:family w:val="roman"/>
    <w:pitch w:val="variable"/>
  </w:font>
  <w:font w:name="Arial Narrow">
    <w:charset w:val="00"/>
    <w:family w:val="swiss"/>
    <w:pitch w:val="variable"/>
  </w:font>
  <w:font w:name="Arial Narrow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Footer"/>
      <w:pBdr/>
      <w:ind w:left="113" w:hanging="113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Footer"/>
      <w:pBdr/>
      <w:rPr/>
    </w:pPr>
    <w:r>
      <w:rPr/>
    </w:r>
    <w:r>
      <mc:AlternateContent>
        <mc:Choice Requires="wps">
          <w:drawing>
            <wp:anchor behindDoc="1" distT="152400" distB="152400" distL="152400" distR="152400" simplePos="0" locked="0" layoutInCell="1" allowOverlap="1" relativeHeight="5">
              <wp:simplePos x="0" y="0"/>
              <wp:positionH relativeFrom="page">
                <wp:posOffset>360045</wp:posOffset>
              </wp:positionH>
              <wp:positionV relativeFrom="page">
                <wp:posOffset>9370695</wp:posOffset>
              </wp:positionV>
              <wp:extent cx="6840220" cy="51054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40220" cy="510540"/>
                      </a:xfrm>
                      <a:prstGeom prst="rect"/>
                    </wps:spPr>
                    <wps:txbx>
                      <w:txbxContent>
                        <w:tbl>
                          <w:tblPr>
                            <w:tblW w:w="10772" w:type="dxa"/>
                            <w:jc w:val="left"/>
                            <w:tblInd w:w="88" w:type="dxa"/>
                            <w:tblBorders>
                              <w:right w:val="single" w:sz="2" w:space="0" w:color="000001"/>
                              <w:insideV w:val="single" w:sz="2" w:space="0" w:color="000001"/>
                            </w:tblBorders>
                            <w:tblCellMar>
                              <w:top w:w="80" w:type="dxa"/>
                              <w:left w:w="80" w:type="dxa"/>
                              <w:bottom w:w="80" w:type="dxa"/>
                              <w:right w:w="80" w:type="dxa"/>
                            </w:tblCellMar>
                            <w:tblLook w:val="00a0"/>
                          </w:tblPr>
                          <w:tblGrid>
                            <w:gridCol w:w="3117"/>
                            <w:gridCol w:w="7654"/>
                          </w:tblGrid>
                          <w:tr>
                            <w:trPr>
                              <w:trHeight w:val="360" w:hRule="atLeast"/>
                            </w:trPr>
                            <w:tc>
                              <w:tcPr>
                                <w:tcW w:w="3117" w:type="dxa"/>
                                <w:tcBorders>
                                  <w:right w:val="single" w:sz="2" w:space="0" w:color="000001"/>
                                  <w:insideV w:val="single" w:sz="2" w:space="0" w:color="000001"/>
                                </w:tcBorders>
                                <w:shd w:fill="auto" w:val="clear"/>
                              </w:tcPr>
                              <w:p>
                                <w:pPr>
                                  <w:pStyle w:val="CVFooterLeft"/>
                                  <w:pBdr/>
                                  <w:rPr/>
                                </w:pPr>
                                <w:r>
                                  <w:rPr/>
                                  <w:t xml:space="preserve">Pagina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instrText> PAGE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3</w:t>
                                </w:r>
                                <w:r>
                                  <w:fldChar w:fldCharType="end"/>
                                </w:r>
                                <w:r>
                                  <w:rPr/>
                                  <w:t xml:space="preserve"> /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instrText> NUMPAGES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4</w:t>
                                </w:r>
                                <w:r>
                                  <w:fldChar w:fldCharType="end"/>
                                </w:r>
                                <w:r>
                                  <w:rPr/>
                                  <w:t xml:space="preserve"> - Curriculum vitae di</w:t>
                                </w:r>
                              </w:p>
                              <w:p>
                                <w:pPr>
                                  <w:pStyle w:val="CVFooterLeft"/>
                                  <w:pBdr/>
                                  <w:rPr/>
                                </w:pPr>
                                <w:r>
                                  <w:rPr/>
                                  <w:t xml:space="preserve"> </w:t>
                                </w:r>
                                <w:r>
                                  <w:rPr/>
                                  <w:t xml:space="preserve">Cognome/i Nome/i </w:t>
                                </w:r>
                              </w:p>
                            </w:tc>
                            <w:tc>
                              <w:tcPr>
                                <w:tcW w:w="7654" w:type="dxa"/>
                                <w:tcBorders>
                                  <w:left w:val="single" w:sz="2" w:space="0" w:color="000001"/>
                                </w:tcBorders>
                                <w:shd w:fill="auto" w:val="clear"/>
                                <w:tcMar>
                                  <w:left w:w="77" w:type="dxa"/>
                                </w:tcMar>
                              </w:tcPr>
                              <w:p>
                                <w:pPr>
                                  <w:pStyle w:val="CVFooterRight"/>
                                  <w:pBdr/>
                                  <w:rPr/>
                                </w:pPr>
                                <w:r>
                                  <w:rPr/>
                                  <w:t xml:space="preserve">Per maggiori informazioni su Europass: http://europass.cedefop.eu.int  - http://www.curriculumvitaeeuropeo.org </w:t>
                                </w:r>
                              </w:p>
                              <w:p>
                                <w:pPr>
                                  <w:pStyle w:val="CVFooterRight"/>
                                  <w:pBdr/>
                                  <w:rPr/>
                                </w:pPr>
                                <w:r>
                                  <w:rPr/>
                                  <w:t>© Comunità europee, 2003    20051110</w:t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Contenutocornice"/>
                            <w:pBdr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538.6pt;height:40.2pt;mso-wrap-distance-left:12pt;mso-wrap-distance-right:12pt;mso-wrap-distance-top:12pt;mso-wrap-distance-bottom:12pt;margin-top:737.85pt;mso-position-vertical-relative:page;margin-left:28.35pt;mso-position-horizontal-relative:page">
              <v:textbox inset="0in,0in,0in,0in">
                <w:txbxContent>
                  <w:tbl>
                    <w:tblPr>
                      <w:tblW w:w="10772" w:type="dxa"/>
                      <w:jc w:val="left"/>
                      <w:tblInd w:w="88" w:type="dxa"/>
                      <w:tblBorders>
                        <w:right w:val="single" w:sz="2" w:space="0" w:color="000001"/>
                        <w:insideV w:val="single" w:sz="2" w:space="0" w:color="000001"/>
                      </w:tblBorders>
                      <w:tblCellMar>
                        <w:top w:w="80" w:type="dxa"/>
                        <w:left w:w="80" w:type="dxa"/>
                        <w:bottom w:w="80" w:type="dxa"/>
                        <w:right w:w="80" w:type="dxa"/>
                      </w:tblCellMar>
                      <w:tblLook w:val="00a0"/>
                    </w:tblPr>
                    <w:tblGrid>
                      <w:gridCol w:w="3117"/>
                      <w:gridCol w:w="7654"/>
                    </w:tblGrid>
                    <w:tr>
                      <w:trPr>
                        <w:trHeight w:val="360" w:hRule="atLeast"/>
                      </w:trPr>
                      <w:tc>
                        <w:tcPr>
                          <w:tcW w:w="3117" w:type="dxa"/>
                          <w:tcBorders>
                            <w:right w:val="single" w:sz="2" w:space="0" w:color="000001"/>
                            <w:insideV w:val="single" w:sz="2" w:space="0" w:color="000001"/>
                          </w:tcBorders>
                          <w:shd w:fill="auto" w:val="clear"/>
                        </w:tcPr>
                        <w:p>
                          <w:pPr>
                            <w:pStyle w:val="CVFooterLeft"/>
                            <w:pBdr/>
                            <w:rPr/>
                          </w:pPr>
                          <w:r>
                            <w:rPr/>
                            <w:t xml:space="preserve">Pagina </w:t>
                          </w:r>
                          <w:r>
                            <w:rPr/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/>
                            <w:t xml:space="preserve"> / </w:t>
                          </w:r>
                          <w:r>
                            <w:rPr/>
                            <w:fldChar w:fldCharType="begin"/>
                          </w:r>
                          <w:r>
                            <w:instrText> NUMPAGES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rPr/>
                            <w:t xml:space="preserve"> - Curriculum vitae di</w:t>
                          </w:r>
                        </w:p>
                        <w:p>
                          <w:pPr>
                            <w:pStyle w:val="CVFooterLeft"/>
                            <w:pBdr/>
                            <w:rPr/>
                          </w:pPr>
                          <w:r>
                            <w:rPr/>
                            <w:t xml:space="preserve"> </w:t>
                          </w:r>
                          <w:r>
                            <w:rPr/>
                            <w:t xml:space="preserve">Cognome/i Nome/i </w:t>
                          </w:r>
                        </w:p>
                      </w:tc>
                      <w:tc>
                        <w:tcPr>
                          <w:tcW w:w="7654" w:type="dxa"/>
                          <w:tcBorders>
                            <w:left w:val="single" w:sz="2" w:space="0" w:color="000001"/>
                          </w:tcBorders>
                          <w:shd w:fill="auto" w:val="clear"/>
                          <w:tcMar>
                            <w:left w:w="77" w:type="dxa"/>
                          </w:tcMar>
                        </w:tcPr>
                        <w:p>
                          <w:pPr>
                            <w:pStyle w:val="CVFooterRight"/>
                            <w:pBdr/>
                            <w:rPr/>
                          </w:pPr>
                          <w:r>
                            <w:rPr/>
                            <w:t xml:space="preserve">Per maggiori informazioni su Europass: http://europass.cedefop.eu.int  - http://www.curriculumvitaeeuropeo.org </w:t>
                          </w:r>
                        </w:p>
                        <w:p>
                          <w:pPr>
                            <w:pStyle w:val="CVFooterRight"/>
                            <w:pBdr/>
                            <w:rPr/>
                          </w:pPr>
                          <w:r>
                            <w:rPr/>
                            <w:t>© Comunità europee, 2003    20051110</w:t>
                          </w:r>
                        </w:p>
                      </w:tc>
                    </w:tr>
                  </w:tbl>
                  <w:p>
                    <w:pPr>
                      <w:pStyle w:val="Contenutocornice"/>
                      <w:pBdr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1">
      <w:start w:val="1"/>
      <w:numFmt w:val="bullet"/>
      <w:lvlText w:val="o"/>
      <w:lvlJc w:val="left"/>
      <w:pPr>
        <w:tabs>
          <w:tab w:val="num" w:pos="1133"/>
        </w:tabs>
        <w:ind w:left="113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2">
      <w:start w:val="1"/>
      <w:numFmt w:val="bullet"/>
      <w:lvlText w:val="▪"/>
      <w:lvlJc w:val="left"/>
      <w:pPr>
        <w:tabs>
          <w:tab w:val="num" w:pos="1853"/>
        </w:tabs>
        <w:ind w:left="185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3">
      <w:start w:val="1"/>
      <w:numFmt w:val="bullet"/>
      <w:lvlText w:val="•"/>
      <w:lvlJc w:val="left"/>
      <w:pPr>
        <w:tabs>
          <w:tab w:val="num" w:pos="2573"/>
        </w:tabs>
        <w:ind w:left="257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4">
      <w:start w:val="1"/>
      <w:numFmt w:val="bullet"/>
      <w:lvlText w:val="o"/>
      <w:lvlJc w:val="left"/>
      <w:pPr>
        <w:tabs>
          <w:tab w:val="num" w:pos="3293"/>
        </w:tabs>
        <w:ind w:left="329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5">
      <w:start w:val="1"/>
      <w:numFmt w:val="bullet"/>
      <w:lvlText w:val="▪"/>
      <w:lvlJc w:val="left"/>
      <w:pPr>
        <w:tabs>
          <w:tab w:val="num" w:pos="4013"/>
        </w:tabs>
        <w:ind w:left="401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6">
      <w:start w:val="1"/>
      <w:numFmt w:val="bullet"/>
      <w:lvlText w:val="•"/>
      <w:lvlJc w:val="left"/>
      <w:pPr>
        <w:tabs>
          <w:tab w:val="num" w:pos="4733"/>
        </w:tabs>
        <w:ind w:left="473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7">
      <w:start w:val="1"/>
      <w:numFmt w:val="bullet"/>
      <w:lvlText w:val="o"/>
      <w:lvlJc w:val="left"/>
      <w:pPr>
        <w:tabs>
          <w:tab w:val="num" w:pos="5453"/>
        </w:tabs>
        <w:ind w:left="545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8">
      <w:start w:val="1"/>
      <w:numFmt w:val="bullet"/>
      <w:lvlText w:val="▪"/>
      <w:lvlJc w:val="left"/>
      <w:pPr>
        <w:tabs>
          <w:tab w:val="num" w:pos="6173"/>
        </w:tabs>
        <w:ind w:left="617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1">
      <w:start w:val="1"/>
      <w:numFmt w:val="bullet"/>
      <w:lvlText w:val="o"/>
      <w:lvlJc w:val="left"/>
      <w:pPr>
        <w:tabs>
          <w:tab w:val="num" w:pos="1133"/>
        </w:tabs>
        <w:ind w:left="113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2">
      <w:start w:val="1"/>
      <w:numFmt w:val="bullet"/>
      <w:lvlText w:val="▪"/>
      <w:lvlJc w:val="left"/>
      <w:pPr>
        <w:tabs>
          <w:tab w:val="num" w:pos="1853"/>
        </w:tabs>
        <w:ind w:left="185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3">
      <w:start w:val="1"/>
      <w:numFmt w:val="bullet"/>
      <w:lvlText w:val="•"/>
      <w:lvlJc w:val="left"/>
      <w:pPr>
        <w:tabs>
          <w:tab w:val="num" w:pos="2573"/>
        </w:tabs>
        <w:ind w:left="257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4">
      <w:start w:val="1"/>
      <w:numFmt w:val="bullet"/>
      <w:lvlText w:val="o"/>
      <w:lvlJc w:val="left"/>
      <w:pPr>
        <w:tabs>
          <w:tab w:val="num" w:pos="3293"/>
        </w:tabs>
        <w:ind w:left="329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5">
      <w:start w:val="1"/>
      <w:numFmt w:val="bullet"/>
      <w:lvlText w:val="▪"/>
      <w:lvlJc w:val="left"/>
      <w:pPr>
        <w:tabs>
          <w:tab w:val="num" w:pos="4013"/>
        </w:tabs>
        <w:ind w:left="401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6">
      <w:start w:val="1"/>
      <w:numFmt w:val="bullet"/>
      <w:lvlText w:val="•"/>
      <w:lvlJc w:val="left"/>
      <w:pPr>
        <w:tabs>
          <w:tab w:val="num" w:pos="4733"/>
        </w:tabs>
        <w:ind w:left="473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7">
      <w:start w:val="1"/>
      <w:numFmt w:val="bullet"/>
      <w:lvlText w:val="o"/>
      <w:lvlJc w:val="left"/>
      <w:pPr>
        <w:tabs>
          <w:tab w:val="num" w:pos="5453"/>
        </w:tabs>
        <w:ind w:left="545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8">
      <w:start w:val="1"/>
      <w:numFmt w:val="bullet"/>
      <w:lvlText w:val="▪"/>
      <w:lvlJc w:val="left"/>
      <w:pPr>
        <w:tabs>
          <w:tab w:val="num" w:pos="6173"/>
        </w:tabs>
        <w:ind w:left="617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</w:abstractNum>
  <w:abstractNum w:abstractNumId="3"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1">
      <w:start w:val="1"/>
      <w:numFmt w:val="bullet"/>
      <w:lvlText w:val="o"/>
      <w:lvlJc w:val="left"/>
      <w:pPr>
        <w:tabs>
          <w:tab w:val="num" w:pos="1133"/>
        </w:tabs>
        <w:ind w:left="113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2">
      <w:start w:val="1"/>
      <w:numFmt w:val="bullet"/>
      <w:lvlText w:val="▪"/>
      <w:lvlJc w:val="left"/>
      <w:pPr>
        <w:tabs>
          <w:tab w:val="num" w:pos="1853"/>
        </w:tabs>
        <w:ind w:left="185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3">
      <w:start w:val="1"/>
      <w:numFmt w:val="bullet"/>
      <w:lvlText w:val="•"/>
      <w:lvlJc w:val="left"/>
      <w:pPr>
        <w:tabs>
          <w:tab w:val="num" w:pos="2573"/>
        </w:tabs>
        <w:ind w:left="257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4">
      <w:start w:val="1"/>
      <w:numFmt w:val="bullet"/>
      <w:lvlText w:val="o"/>
      <w:lvlJc w:val="left"/>
      <w:pPr>
        <w:tabs>
          <w:tab w:val="num" w:pos="3293"/>
        </w:tabs>
        <w:ind w:left="329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5">
      <w:start w:val="1"/>
      <w:numFmt w:val="bullet"/>
      <w:lvlText w:val="▪"/>
      <w:lvlJc w:val="left"/>
      <w:pPr>
        <w:tabs>
          <w:tab w:val="num" w:pos="4013"/>
        </w:tabs>
        <w:ind w:left="401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6">
      <w:start w:val="1"/>
      <w:numFmt w:val="bullet"/>
      <w:lvlText w:val="•"/>
      <w:lvlJc w:val="left"/>
      <w:pPr>
        <w:tabs>
          <w:tab w:val="num" w:pos="4733"/>
        </w:tabs>
        <w:ind w:left="473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7">
      <w:start w:val="1"/>
      <w:numFmt w:val="bullet"/>
      <w:lvlText w:val="o"/>
      <w:lvlJc w:val="left"/>
      <w:pPr>
        <w:tabs>
          <w:tab w:val="num" w:pos="5453"/>
        </w:tabs>
        <w:ind w:left="545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8">
      <w:start w:val="1"/>
      <w:numFmt w:val="bullet"/>
      <w:lvlText w:val="▪"/>
      <w:lvlJc w:val="left"/>
      <w:pPr>
        <w:tabs>
          <w:tab w:val="num" w:pos="6173"/>
        </w:tabs>
        <w:ind w:left="617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</w:abstractNum>
  <w:abstractNum w:abstractNumId="4"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1">
      <w:start w:val="1"/>
      <w:numFmt w:val="bullet"/>
      <w:lvlText w:val="o"/>
      <w:lvlJc w:val="left"/>
      <w:pPr>
        <w:tabs>
          <w:tab w:val="num" w:pos="1133"/>
        </w:tabs>
        <w:ind w:left="113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2">
      <w:start w:val="1"/>
      <w:numFmt w:val="bullet"/>
      <w:lvlText w:val="▪"/>
      <w:lvlJc w:val="left"/>
      <w:pPr>
        <w:tabs>
          <w:tab w:val="num" w:pos="1853"/>
        </w:tabs>
        <w:ind w:left="185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3">
      <w:start w:val="1"/>
      <w:numFmt w:val="bullet"/>
      <w:lvlText w:val="•"/>
      <w:lvlJc w:val="left"/>
      <w:pPr>
        <w:tabs>
          <w:tab w:val="num" w:pos="2573"/>
        </w:tabs>
        <w:ind w:left="257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4">
      <w:start w:val="1"/>
      <w:numFmt w:val="bullet"/>
      <w:lvlText w:val="o"/>
      <w:lvlJc w:val="left"/>
      <w:pPr>
        <w:tabs>
          <w:tab w:val="num" w:pos="3293"/>
        </w:tabs>
        <w:ind w:left="329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5">
      <w:start w:val="1"/>
      <w:numFmt w:val="bullet"/>
      <w:lvlText w:val="▪"/>
      <w:lvlJc w:val="left"/>
      <w:pPr>
        <w:tabs>
          <w:tab w:val="num" w:pos="4013"/>
        </w:tabs>
        <w:ind w:left="401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6">
      <w:start w:val="1"/>
      <w:numFmt w:val="bullet"/>
      <w:lvlText w:val="•"/>
      <w:lvlJc w:val="left"/>
      <w:pPr>
        <w:tabs>
          <w:tab w:val="num" w:pos="4733"/>
        </w:tabs>
        <w:ind w:left="473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7">
      <w:start w:val="1"/>
      <w:numFmt w:val="bullet"/>
      <w:lvlText w:val="o"/>
      <w:lvlJc w:val="left"/>
      <w:pPr>
        <w:tabs>
          <w:tab w:val="num" w:pos="5453"/>
        </w:tabs>
        <w:ind w:left="545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8">
      <w:start w:val="1"/>
      <w:numFmt w:val="bullet"/>
      <w:lvlText w:val="▪"/>
      <w:lvlJc w:val="left"/>
      <w:pPr>
        <w:tabs>
          <w:tab w:val="num" w:pos="6173"/>
        </w:tabs>
        <w:ind w:left="617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1">
      <w:start w:val="1"/>
      <w:numFmt w:val="bullet"/>
      <w:lvlText w:val="o"/>
      <w:lvlJc w:val="left"/>
      <w:pPr>
        <w:tabs>
          <w:tab w:val="num" w:pos="1133"/>
        </w:tabs>
        <w:ind w:left="113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2">
      <w:start w:val="1"/>
      <w:numFmt w:val="bullet"/>
      <w:lvlText w:val="▪"/>
      <w:lvlJc w:val="left"/>
      <w:pPr>
        <w:tabs>
          <w:tab w:val="num" w:pos="1853"/>
        </w:tabs>
        <w:ind w:left="185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3">
      <w:start w:val="1"/>
      <w:numFmt w:val="bullet"/>
      <w:lvlText w:val="•"/>
      <w:lvlJc w:val="left"/>
      <w:pPr>
        <w:tabs>
          <w:tab w:val="num" w:pos="2573"/>
        </w:tabs>
        <w:ind w:left="257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4">
      <w:start w:val="1"/>
      <w:numFmt w:val="bullet"/>
      <w:lvlText w:val="o"/>
      <w:lvlJc w:val="left"/>
      <w:pPr>
        <w:tabs>
          <w:tab w:val="num" w:pos="3293"/>
        </w:tabs>
        <w:ind w:left="329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5">
      <w:start w:val="1"/>
      <w:numFmt w:val="bullet"/>
      <w:lvlText w:val="▪"/>
      <w:lvlJc w:val="left"/>
      <w:pPr>
        <w:tabs>
          <w:tab w:val="num" w:pos="4013"/>
        </w:tabs>
        <w:ind w:left="401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6">
      <w:start w:val="1"/>
      <w:numFmt w:val="bullet"/>
      <w:lvlText w:val="•"/>
      <w:lvlJc w:val="left"/>
      <w:pPr>
        <w:tabs>
          <w:tab w:val="num" w:pos="4733"/>
        </w:tabs>
        <w:ind w:left="473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7">
      <w:start w:val="1"/>
      <w:numFmt w:val="bullet"/>
      <w:lvlText w:val="o"/>
      <w:lvlJc w:val="left"/>
      <w:pPr>
        <w:tabs>
          <w:tab w:val="num" w:pos="5453"/>
        </w:tabs>
        <w:ind w:left="545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8">
      <w:start w:val="1"/>
      <w:numFmt w:val="bullet"/>
      <w:lvlText w:val="▪"/>
      <w:lvlJc w:val="left"/>
      <w:pPr>
        <w:tabs>
          <w:tab w:val="num" w:pos="6173"/>
        </w:tabs>
        <w:ind w:left="617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</w:abstractNum>
  <w:abstractNum w:abstractNumId="6"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1">
      <w:start w:val="1"/>
      <w:numFmt w:val="bullet"/>
      <w:lvlText w:val="o"/>
      <w:lvlJc w:val="left"/>
      <w:pPr>
        <w:tabs>
          <w:tab w:val="num" w:pos="1133"/>
        </w:tabs>
        <w:ind w:left="113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2">
      <w:start w:val="1"/>
      <w:numFmt w:val="bullet"/>
      <w:lvlText w:val="▪"/>
      <w:lvlJc w:val="left"/>
      <w:pPr>
        <w:tabs>
          <w:tab w:val="num" w:pos="1853"/>
        </w:tabs>
        <w:ind w:left="185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3">
      <w:start w:val="1"/>
      <w:numFmt w:val="bullet"/>
      <w:lvlText w:val="•"/>
      <w:lvlJc w:val="left"/>
      <w:pPr>
        <w:tabs>
          <w:tab w:val="num" w:pos="2573"/>
        </w:tabs>
        <w:ind w:left="257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4">
      <w:start w:val="1"/>
      <w:numFmt w:val="bullet"/>
      <w:lvlText w:val="o"/>
      <w:lvlJc w:val="left"/>
      <w:pPr>
        <w:tabs>
          <w:tab w:val="num" w:pos="3293"/>
        </w:tabs>
        <w:ind w:left="329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5">
      <w:start w:val="1"/>
      <w:numFmt w:val="bullet"/>
      <w:lvlText w:val="▪"/>
      <w:lvlJc w:val="left"/>
      <w:pPr>
        <w:tabs>
          <w:tab w:val="num" w:pos="4013"/>
        </w:tabs>
        <w:ind w:left="401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6">
      <w:start w:val="1"/>
      <w:numFmt w:val="bullet"/>
      <w:lvlText w:val="•"/>
      <w:lvlJc w:val="left"/>
      <w:pPr>
        <w:tabs>
          <w:tab w:val="num" w:pos="4733"/>
        </w:tabs>
        <w:ind w:left="473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7">
      <w:start w:val="1"/>
      <w:numFmt w:val="bullet"/>
      <w:lvlText w:val="o"/>
      <w:lvlJc w:val="left"/>
      <w:pPr>
        <w:tabs>
          <w:tab w:val="num" w:pos="5453"/>
        </w:tabs>
        <w:ind w:left="545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8">
      <w:start w:val="1"/>
      <w:numFmt w:val="bullet"/>
      <w:lvlText w:val="▪"/>
      <w:lvlJc w:val="left"/>
      <w:pPr>
        <w:tabs>
          <w:tab w:val="num" w:pos="6173"/>
        </w:tabs>
        <w:ind w:left="617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</w:abstractNum>
  <w:abstractNum w:abstractNumId="7"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1">
      <w:start w:val="1"/>
      <w:numFmt w:val="bullet"/>
      <w:lvlText w:val="o"/>
      <w:lvlJc w:val="left"/>
      <w:pPr>
        <w:tabs>
          <w:tab w:val="num" w:pos="1133"/>
        </w:tabs>
        <w:ind w:left="113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2">
      <w:start w:val="1"/>
      <w:numFmt w:val="bullet"/>
      <w:lvlText w:val="▪"/>
      <w:lvlJc w:val="left"/>
      <w:pPr>
        <w:tabs>
          <w:tab w:val="num" w:pos="1853"/>
        </w:tabs>
        <w:ind w:left="185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3">
      <w:start w:val="1"/>
      <w:numFmt w:val="bullet"/>
      <w:lvlText w:val="•"/>
      <w:lvlJc w:val="left"/>
      <w:pPr>
        <w:tabs>
          <w:tab w:val="num" w:pos="2573"/>
        </w:tabs>
        <w:ind w:left="257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4">
      <w:start w:val="1"/>
      <w:numFmt w:val="bullet"/>
      <w:lvlText w:val="o"/>
      <w:lvlJc w:val="left"/>
      <w:pPr>
        <w:tabs>
          <w:tab w:val="num" w:pos="3293"/>
        </w:tabs>
        <w:ind w:left="329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5">
      <w:start w:val="1"/>
      <w:numFmt w:val="bullet"/>
      <w:lvlText w:val="▪"/>
      <w:lvlJc w:val="left"/>
      <w:pPr>
        <w:tabs>
          <w:tab w:val="num" w:pos="4013"/>
        </w:tabs>
        <w:ind w:left="401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6">
      <w:start w:val="1"/>
      <w:numFmt w:val="bullet"/>
      <w:lvlText w:val="•"/>
      <w:lvlJc w:val="left"/>
      <w:pPr>
        <w:tabs>
          <w:tab w:val="num" w:pos="4733"/>
        </w:tabs>
        <w:ind w:left="473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7">
      <w:start w:val="1"/>
      <w:numFmt w:val="bullet"/>
      <w:lvlText w:val="o"/>
      <w:lvlJc w:val="left"/>
      <w:pPr>
        <w:tabs>
          <w:tab w:val="num" w:pos="5453"/>
        </w:tabs>
        <w:ind w:left="545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8">
      <w:start w:val="1"/>
      <w:numFmt w:val="bullet"/>
      <w:lvlText w:val="▪"/>
      <w:lvlJc w:val="left"/>
      <w:pPr>
        <w:tabs>
          <w:tab w:val="num" w:pos="6173"/>
        </w:tabs>
        <w:ind w:left="617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</w:abstractNum>
  <w:abstractNum w:abstractNumId="8">
    <w:lvl w:ilvl="0">
      <w:start w:val="1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1">
      <w:start w:val="1"/>
      <w:numFmt w:val="bullet"/>
      <w:lvlText w:val="o"/>
      <w:lvlJc w:val="left"/>
      <w:pPr>
        <w:tabs>
          <w:tab w:val="num" w:pos="1133"/>
        </w:tabs>
        <w:ind w:left="113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2">
      <w:start w:val="1"/>
      <w:numFmt w:val="bullet"/>
      <w:lvlText w:val="▪"/>
      <w:lvlJc w:val="left"/>
      <w:pPr>
        <w:tabs>
          <w:tab w:val="num" w:pos="1853"/>
        </w:tabs>
        <w:ind w:left="185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3">
      <w:start w:val="1"/>
      <w:numFmt w:val="bullet"/>
      <w:lvlText w:val="•"/>
      <w:lvlJc w:val="left"/>
      <w:pPr>
        <w:tabs>
          <w:tab w:val="num" w:pos="2573"/>
        </w:tabs>
        <w:ind w:left="257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4">
      <w:start w:val="1"/>
      <w:numFmt w:val="bullet"/>
      <w:lvlText w:val="o"/>
      <w:lvlJc w:val="left"/>
      <w:pPr>
        <w:tabs>
          <w:tab w:val="num" w:pos="3293"/>
        </w:tabs>
        <w:ind w:left="329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5">
      <w:start w:val="1"/>
      <w:numFmt w:val="bullet"/>
      <w:lvlText w:val="▪"/>
      <w:lvlJc w:val="left"/>
      <w:pPr>
        <w:tabs>
          <w:tab w:val="num" w:pos="4013"/>
        </w:tabs>
        <w:ind w:left="401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6">
      <w:start w:val="1"/>
      <w:numFmt w:val="bullet"/>
      <w:lvlText w:val="•"/>
      <w:lvlJc w:val="left"/>
      <w:pPr>
        <w:tabs>
          <w:tab w:val="num" w:pos="4733"/>
        </w:tabs>
        <w:ind w:left="473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7">
      <w:start w:val="1"/>
      <w:numFmt w:val="bullet"/>
      <w:lvlText w:val="o"/>
      <w:lvlJc w:val="left"/>
      <w:pPr>
        <w:tabs>
          <w:tab w:val="num" w:pos="5453"/>
        </w:tabs>
        <w:ind w:left="545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  <w:lvl w:ilvl="8">
      <w:start w:val="1"/>
      <w:numFmt w:val="bullet"/>
      <w:lvlText w:val="▪"/>
      <w:lvlJc w:val="left"/>
      <w:pPr>
        <w:tabs>
          <w:tab w:val="num" w:pos="6173"/>
        </w:tabs>
        <w:ind w:left="6173" w:hanging="300"/>
      </w:pPr>
      <w:rPr>
        <w:rFonts w:ascii="Arial Narrow" w:hAnsi="Arial Narrow" w:cs="Arial Narrow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z w:val="20"/>
        <w:spacing w:val="0"/>
        <w:u w:val="none" w:color="000000"/>
        <w:color w:val="000000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90"/>
  <w:defaultTabStop w:val="720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szCs w:val="22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014e"/>
    <w:pPr>
      <w:widowControl/>
      <w:pBdr/>
      <w:bidi w:val="0"/>
      <w:jc w:val="left"/>
    </w:pPr>
    <w:rPr>
      <w:rFonts w:ascii="Times New Roman" w:hAnsi="Times New Roman" w:eastAsia="Arial Unicode MS" w:cs="Times New Roman"/>
      <w:color w:val="auto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CollegamentoInternet">
    <w:name w:val="Collegamento Internet"/>
    <w:basedOn w:val="DefaultParagraphFont"/>
    <w:uiPriority w:val="99"/>
    <w:rsid w:val="0023014e"/>
    <w:rPr>
      <w:rFonts w:cs="Times New Roman"/>
      <w:u w:val="single"/>
    </w:rPr>
  </w:style>
  <w:style w:type="character" w:styleId="Caratteredinumerazione">
    <w:name w:val="Carattere di numerazione"/>
    <w:qFormat/>
    <w:rPr/>
  </w:style>
  <w:style w:type="character" w:styleId="ListLabel1">
    <w:name w:val="ListLabel 1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2">
    <w:name w:val="ListLabel 2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3">
    <w:name w:val="ListLabel 3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4">
    <w:name w:val="ListLabel 4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5">
    <w:name w:val="ListLabel 5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6">
    <w:name w:val="ListLabel 6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7">
    <w:name w:val="ListLabel 7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8">
    <w:name w:val="ListLabel 8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9">
    <w:name w:val="ListLabel 9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10">
    <w:name w:val="ListLabel 10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11">
    <w:name w:val="ListLabel 11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12">
    <w:name w:val="ListLabel 12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13">
    <w:name w:val="ListLabel 13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14">
    <w:name w:val="ListLabel 14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15">
    <w:name w:val="ListLabel 15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16">
    <w:name w:val="ListLabel 16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17">
    <w:name w:val="ListLabel 17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18">
    <w:name w:val="ListLabel 18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19">
    <w:name w:val="ListLabel 19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20">
    <w:name w:val="ListLabel 20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21">
    <w:name w:val="ListLabel 21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22">
    <w:name w:val="ListLabel 22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23">
    <w:name w:val="ListLabel 23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24">
    <w:name w:val="ListLabel 24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25">
    <w:name w:val="ListLabel 25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26">
    <w:name w:val="ListLabel 26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27">
    <w:name w:val="ListLabel 27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28">
    <w:name w:val="ListLabel 28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29">
    <w:name w:val="ListLabel 29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30">
    <w:name w:val="ListLabel 30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31">
    <w:name w:val="ListLabel 31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32">
    <w:name w:val="ListLabel 32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33">
    <w:name w:val="ListLabel 33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34">
    <w:name w:val="ListLabel 34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35">
    <w:name w:val="ListLabel 35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36">
    <w:name w:val="ListLabel 36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37">
    <w:name w:val="ListLabel 37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38">
    <w:name w:val="ListLabel 38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39">
    <w:name w:val="ListLabel 39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40">
    <w:name w:val="ListLabel 40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41">
    <w:name w:val="ListLabel 41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42">
    <w:name w:val="ListLabel 42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43">
    <w:name w:val="ListLabel 43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44">
    <w:name w:val="ListLabel 44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45">
    <w:name w:val="ListLabel 45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46">
    <w:name w:val="ListLabel 46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47">
    <w:name w:val="ListLabel 47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48">
    <w:name w:val="ListLabel 48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49">
    <w:name w:val="ListLabel 49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50">
    <w:name w:val="ListLabel 50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51">
    <w:name w:val="ListLabel 51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52">
    <w:name w:val="ListLabel 52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53">
    <w:name w:val="ListLabel 53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54">
    <w:name w:val="ListLabel 54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55">
    <w:name w:val="ListLabel 55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56">
    <w:name w:val="ListLabel 56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57">
    <w:name w:val="ListLabel 57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58">
    <w:name w:val="ListLabel 58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59">
    <w:name w:val="ListLabel 59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60">
    <w:name w:val="ListLabel 60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61">
    <w:name w:val="ListLabel 61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62">
    <w:name w:val="ListLabel 62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63">
    <w:name w:val="ListLabel 63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64">
    <w:name w:val="ListLabel 64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65">
    <w:name w:val="ListLabel 65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66">
    <w:name w:val="ListLabel 66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67">
    <w:name w:val="ListLabel 67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68">
    <w:name w:val="ListLabel 68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69">
    <w:name w:val="ListLabel 69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70">
    <w:name w:val="ListLabel 70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71">
    <w:name w:val="ListLabel 71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72">
    <w:name w:val="ListLabel 72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73">
    <w:name w:val="ListLabel 73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74">
    <w:name w:val="ListLabel 74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75">
    <w:name w:val="ListLabel 75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76">
    <w:name w:val="ListLabel 76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77">
    <w:name w:val="ListLabel 77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78">
    <w:name w:val="ListLabel 78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79">
    <w:name w:val="ListLabel 79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80">
    <w:name w:val="ListLabel 80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81">
    <w:name w:val="ListLabel 81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82">
    <w:name w:val="ListLabel 82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83">
    <w:name w:val="ListLabel 83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84">
    <w:name w:val="ListLabel 84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85">
    <w:name w:val="ListLabel 85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86">
    <w:name w:val="ListLabel 86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87">
    <w:name w:val="ListLabel 87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88">
    <w:name w:val="ListLabel 88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89">
    <w:name w:val="ListLabel 89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character" w:styleId="ListLabel90">
    <w:name w:val="ListLabel 90"/>
    <w:qFormat/>
    <w:rPr>
      <w:rFonts w:eastAsia="Times New Roman"/>
      <w:caps w:val="false"/>
      <w:smallCaps w:val="false"/>
      <w:strike w:val="false"/>
      <w:dstrike w:val="false"/>
      <w:outline w:val="false"/>
      <w:color w:val="000000"/>
      <w:spacing w:val="0"/>
      <w:position w:val="0"/>
      <w:sz w:val="20"/>
      <w:sz w:val="20"/>
      <w:u w:val="none" w:color="000000"/>
      <w:vertAlign w:val="baseline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HeaderFooter" w:customStyle="1">
    <w:name w:val="Header &amp; Footer"/>
    <w:uiPriority w:val="99"/>
    <w:qFormat/>
    <w:rsid w:val="0023014e"/>
    <w:pPr>
      <w:widowControl/>
      <w:pBdr/>
      <w:tabs>
        <w:tab w:val="right" w:pos="9020" w:leader="none"/>
      </w:tabs>
      <w:bidi w:val="0"/>
      <w:jc w:val="left"/>
    </w:pPr>
    <w:rPr>
      <w:rFonts w:ascii="Helvetica" w:hAnsi="Helvetica" w:cs="Arial Unicode MS" w:eastAsia="Arial Unicode MS"/>
      <w:color w:val="000000"/>
      <w:sz w:val="24"/>
      <w:szCs w:val="24"/>
      <w:lang w:val="it-IT" w:eastAsia="it-IT" w:bidi="ar-SA"/>
    </w:rPr>
  </w:style>
  <w:style w:type="paragraph" w:styleId="CVFooterLeft" w:customStyle="1">
    <w:name w:val="CV Footer Left"/>
    <w:uiPriority w:val="99"/>
    <w:qFormat/>
    <w:rsid w:val="0023014e"/>
    <w:pPr>
      <w:widowControl/>
      <w:pBdr/>
      <w:suppressAutoHyphens w:val="true"/>
      <w:bidi w:val="0"/>
      <w:ind w:firstLine="360"/>
      <w:jc w:val="right"/>
    </w:pPr>
    <w:rPr>
      <w:rFonts w:ascii="Arial Narrow" w:hAnsi="Arial Narrow" w:cs="Arial Unicode MS" w:eastAsia="Arial Unicode MS"/>
      <w:color w:val="000000"/>
      <w:sz w:val="16"/>
      <w:szCs w:val="16"/>
      <w:u w:val="none" w:color="000000"/>
      <w:lang w:val="it-IT" w:eastAsia="it-IT" w:bidi="ar-SA"/>
    </w:rPr>
  </w:style>
  <w:style w:type="paragraph" w:styleId="CVFooterRight" w:customStyle="1">
    <w:name w:val="CV Footer Right"/>
    <w:uiPriority w:val="99"/>
    <w:qFormat/>
    <w:rsid w:val="0023014e"/>
    <w:pPr>
      <w:widowControl/>
      <w:pBdr/>
      <w:suppressAutoHyphens w:val="true"/>
      <w:bidi w:val="0"/>
      <w:jc w:val="left"/>
    </w:pPr>
    <w:rPr>
      <w:rFonts w:ascii="Arial Narrow" w:hAnsi="Arial Narrow" w:cs="Arial Unicode MS" w:eastAsia="Arial Unicode MS"/>
      <w:color w:val="000000"/>
      <w:sz w:val="16"/>
      <w:szCs w:val="16"/>
      <w:u w:val="none" w:color="000000"/>
      <w:lang w:val="de-DE" w:eastAsia="it-IT" w:bidi="ar-SA"/>
    </w:rPr>
  </w:style>
  <w:style w:type="paragraph" w:styleId="Body" w:customStyle="1">
    <w:name w:val="Body"/>
    <w:uiPriority w:val="99"/>
    <w:qFormat/>
    <w:rsid w:val="0023014e"/>
    <w:pPr>
      <w:widowControl/>
      <w:pBdr/>
      <w:bidi w:val="0"/>
      <w:jc w:val="left"/>
    </w:pPr>
    <w:rPr>
      <w:rFonts w:ascii="Helvetica" w:hAnsi="Helvetica" w:cs="Helvetica" w:eastAsia="Arial Unicode MS"/>
      <w:color w:val="000000"/>
      <w:sz w:val="24"/>
      <w:szCs w:val="22"/>
      <w:lang w:val="it-IT" w:eastAsia="it-IT" w:bidi="ar-SA"/>
    </w:rPr>
  </w:style>
  <w:style w:type="paragraph" w:styleId="CVHeading3" w:customStyle="1">
    <w:name w:val="CV Heading 3"/>
    <w:uiPriority w:val="99"/>
    <w:qFormat/>
    <w:rsid w:val="0023014e"/>
    <w:pPr>
      <w:widowControl/>
      <w:pBdr/>
      <w:suppressAutoHyphens w:val="true"/>
      <w:bidi w:val="0"/>
      <w:ind w:left="113" w:right="113" w:hanging="0"/>
      <w:jc w:val="right"/>
    </w:pPr>
    <w:rPr>
      <w:rFonts w:ascii="Arial Narrow" w:hAnsi="Arial Narrow" w:cs="Arial Unicode MS" w:eastAsia="Arial Unicode MS"/>
      <w:color w:val="000000"/>
      <w:sz w:val="20"/>
      <w:szCs w:val="20"/>
      <w:u w:val="none" w:color="000000"/>
      <w:lang w:val="it-IT" w:eastAsia="it-IT" w:bidi="ar-SA"/>
    </w:rPr>
  </w:style>
  <w:style w:type="paragraph" w:styleId="CVTitle" w:customStyle="1">
    <w:name w:val="CV Title"/>
    <w:uiPriority w:val="99"/>
    <w:qFormat/>
    <w:rsid w:val="0023014e"/>
    <w:pPr>
      <w:widowControl/>
      <w:pBdr/>
      <w:suppressAutoHyphens w:val="true"/>
      <w:bidi w:val="0"/>
      <w:ind w:left="113" w:right="113" w:hanging="0"/>
      <w:jc w:val="right"/>
    </w:pPr>
    <w:rPr>
      <w:rFonts w:ascii="Arial Narrow Bold" w:hAnsi="Arial Narrow Bold" w:cs="Arial Unicode MS" w:eastAsia="Arial Unicode MS"/>
      <w:color w:val="000000"/>
      <w:spacing w:val="10"/>
      <w:sz w:val="28"/>
      <w:szCs w:val="28"/>
      <w:u w:val="none" w:color="000000"/>
      <w:lang w:val="fr-FR" w:eastAsia="it-IT" w:bidi="ar-SA"/>
    </w:rPr>
  </w:style>
  <w:style w:type="paragraph" w:styleId="CVNormal" w:customStyle="1">
    <w:name w:val="CV Normal"/>
    <w:uiPriority w:val="99"/>
    <w:qFormat/>
    <w:rsid w:val="0023014e"/>
    <w:pPr>
      <w:widowControl/>
      <w:pBdr/>
      <w:suppressAutoHyphens w:val="true"/>
      <w:bidi w:val="0"/>
      <w:ind w:left="113" w:right="113" w:hanging="0"/>
      <w:jc w:val="left"/>
    </w:pPr>
    <w:rPr>
      <w:rFonts w:ascii="Arial Narrow" w:hAnsi="Arial Narrow" w:cs="Arial Narrow" w:eastAsia="Arial Unicode MS"/>
      <w:color w:val="000000"/>
      <w:sz w:val="20"/>
      <w:szCs w:val="20"/>
      <w:u w:val="none" w:color="000000"/>
      <w:lang w:val="it-IT" w:eastAsia="it-IT" w:bidi="ar-SA"/>
    </w:rPr>
  </w:style>
  <w:style w:type="paragraph" w:styleId="CVHeading1" w:customStyle="1">
    <w:name w:val="CV Heading 1"/>
    <w:uiPriority w:val="99"/>
    <w:qFormat/>
    <w:rsid w:val="0023014e"/>
    <w:pPr>
      <w:widowControl/>
      <w:pBdr/>
      <w:suppressAutoHyphens w:val="true"/>
      <w:bidi w:val="0"/>
      <w:spacing w:before="74" w:after="0"/>
      <w:ind w:left="113" w:right="113" w:hanging="0"/>
      <w:jc w:val="right"/>
    </w:pPr>
    <w:rPr>
      <w:rFonts w:ascii="Arial Narrow Bold" w:hAnsi="Arial Narrow Bold" w:cs="Arial Unicode MS" w:eastAsia="Arial Unicode MS"/>
      <w:color w:val="000000"/>
      <w:sz w:val="24"/>
      <w:szCs w:val="24"/>
      <w:u w:val="none" w:color="000000"/>
      <w:lang w:val="it-IT" w:eastAsia="it-IT" w:bidi="ar-SA"/>
    </w:rPr>
  </w:style>
  <w:style w:type="paragraph" w:styleId="CVHeading2FirstLine" w:customStyle="1">
    <w:name w:val="CV Heading 2 - First Line"/>
    <w:uiPriority w:val="99"/>
    <w:qFormat/>
    <w:rsid w:val="0023014e"/>
    <w:pPr>
      <w:widowControl/>
      <w:pBdr/>
      <w:suppressAutoHyphens w:val="true"/>
      <w:bidi w:val="0"/>
      <w:spacing w:before="74" w:after="0"/>
      <w:ind w:left="113" w:right="113" w:hanging="0"/>
      <w:jc w:val="right"/>
    </w:pPr>
    <w:rPr>
      <w:rFonts w:ascii="Arial Narrow" w:hAnsi="Arial Narrow" w:cs="Arial Unicode MS" w:eastAsia="Arial Unicode MS"/>
      <w:color w:val="000000"/>
      <w:sz w:val="24"/>
      <w:szCs w:val="22"/>
      <w:u w:val="none" w:color="000000"/>
      <w:lang w:val="it-IT" w:eastAsia="it-IT" w:bidi="ar-SA"/>
    </w:rPr>
  </w:style>
  <w:style w:type="paragraph" w:styleId="CVHeading2" w:customStyle="1">
    <w:name w:val="CV Heading 2"/>
    <w:uiPriority w:val="99"/>
    <w:qFormat/>
    <w:rsid w:val="0023014e"/>
    <w:pPr>
      <w:widowControl/>
      <w:pBdr/>
      <w:suppressAutoHyphens w:val="true"/>
      <w:bidi w:val="0"/>
      <w:ind w:left="113" w:right="113" w:hanging="0"/>
      <w:jc w:val="right"/>
    </w:pPr>
    <w:rPr>
      <w:rFonts w:ascii="Arial Narrow" w:hAnsi="Arial Narrow" w:cs="Arial Unicode MS" w:eastAsia="Arial Unicode MS"/>
      <w:color w:val="000000"/>
      <w:sz w:val="24"/>
      <w:szCs w:val="22"/>
      <w:u w:val="none" w:color="000000"/>
      <w:lang w:val="it-IT" w:eastAsia="it-IT" w:bidi="ar-SA"/>
    </w:rPr>
  </w:style>
  <w:style w:type="paragraph" w:styleId="CVMajorFirstLine" w:customStyle="1">
    <w:name w:val="CV Major - First Line"/>
    <w:uiPriority w:val="99"/>
    <w:qFormat/>
    <w:rsid w:val="0023014e"/>
    <w:pPr>
      <w:widowControl/>
      <w:pBdr/>
      <w:suppressAutoHyphens w:val="true"/>
      <w:bidi w:val="0"/>
      <w:spacing w:before="74" w:after="0"/>
      <w:ind w:left="113" w:right="113" w:hanging="0"/>
      <w:jc w:val="left"/>
    </w:pPr>
    <w:rPr>
      <w:rFonts w:ascii="Arial Narrow Bold" w:hAnsi="Arial Narrow Bold" w:cs="Arial Unicode MS" w:eastAsia="Arial Unicode MS"/>
      <w:color w:val="000000"/>
      <w:sz w:val="24"/>
      <w:szCs w:val="24"/>
      <w:u w:val="none" w:color="000000"/>
      <w:lang w:val="it-IT" w:eastAsia="it-IT" w:bidi="ar-SA"/>
    </w:rPr>
  </w:style>
  <w:style w:type="paragraph" w:styleId="CVHeading3FirstLine" w:customStyle="1">
    <w:name w:val="CV Heading 3 - First Line"/>
    <w:uiPriority w:val="99"/>
    <w:qFormat/>
    <w:rsid w:val="0023014e"/>
    <w:pPr>
      <w:widowControl/>
      <w:pBdr/>
      <w:suppressAutoHyphens w:val="true"/>
      <w:bidi w:val="0"/>
      <w:spacing w:before="74" w:after="0"/>
      <w:ind w:left="113" w:right="113" w:hanging="0"/>
      <w:jc w:val="right"/>
    </w:pPr>
    <w:rPr>
      <w:rFonts w:ascii="Arial Narrow" w:hAnsi="Arial Narrow" w:cs="Arial Unicode MS" w:eastAsia="Arial Unicode MS"/>
      <w:color w:val="000000"/>
      <w:sz w:val="20"/>
      <w:szCs w:val="20"/>
      <w:u w:val="none" w:color="000000"/>
      <w:lang w:val="it-IT" w:eastAsia="it-IT" w:bidi="ar-SA"/>
    </w:rPr>
  </w:style>
  <w:style w:type="paragraph" w:styleId="CVNormalFirstLine" w:customStyle="1">
    <w:name w:val="CV Normal - First Line"/>
    <w:uiPriority w:val="99"/>
    <w:qFormat/>
    <w:rsid w:val="0023014e"/>
    <w:pPr>
      <w:widowControl/>
      <w:pBdr/>
      <w:suppressAutoHyphens w:val="true"/>
      <w:bidi w:val="0"/>
      <w:spacing w:before="74" w:after="0"/>
      <w:ind w:left="113" w:right="113" w:hanging="0"/>
      <w:jc w:val="left"/>
    </w:pPr>
    <w:rPr>
      <w:rFonts w:ascii="Arial Narrow" w:hAnsi="Arial Narrow" w:cs="Arial Unicode MS" w:eastAsia="Arial Unicode MS"/>
      <w:color w:val="000000"/>
      <w:sz w:val="20"/>
      <w:szCs w:val="20"/>
      <w:u w:val="none" w:color="000000"/>
      <w:lang w:val="it-IT" w:eastAsia="it-IT" w:bidi="ar-SA"/>
    </w:rPr>
  </w:style>
  <w:style w:type="paragraph" w:styleId="CVMediumFirstLine" w:customStyle="1">
    <w:name w:val="CV Medium - First Line"/>
    <w:uiPriority w:val="99"/>
    <w:qFormat/>
    <w:rsid w:val="0023014e"/>
    <w:pPr>
      <w:widowControl/>
      <w:pBdr/>
      <w:suppressAutoHyphens w:val="true"/>
      <w:bidi w:val="0"/>
      <w:spacing w:before="74" w:after="0"/>
      <w:ind w:left="113" w:right="113" w:hanging="0"/>
      <w:jc w:val="left"/>
    </w:pPr>
    <w:rPr>
      <w:rFonts w:ascii="Arial Narrow Bold" w:hAnsi="Arial Narrow Bold" w:cs="Arial Narrow Bold" w:eastAsia="Arial Unicode MS"/>
      <w:color w:val="000000"/>
      <w:sz w:val="24"/>
      <w:szCs w:val="22"/>
      <w:u w:val="none" w:color="000000"/>
      <w:lang w:val="it-IT" w:eastAsia="it-IT" w:bidi="ar-SA"/>
    </w:rPr>
  </w:style>
  <w:style w:type="paragraph" w:styleId="LevelAssessmentHeading1" w:customStyle="1">
    <w:name w:val="Level Assessment - Heading 1"/>
    <w:uiPriority w:val="99"/>
    <w:qFormat/>
    <w:rsid w:val="0023014e"/>
    <w:pPr>
      <w:widowControl/>
      <w:pBdr/>
      <w:suppressAutoHyphens w:val="true"/>
      <w:bidi w:val="0"/>
      <w:ind w:left="57" w:right="57" w:hanging="0"/>
      <w:jc w:val="center"/>
    </w:pPr>
    <w:rPr>
      <w:rFonts w:ascii="Arial Narrow Bold" w:hAnsi="Arial Narrow Bold" w:cs="Arial Unicode MS" w:eastAsia="Arial Unicode MS"/>
      <w:color w:val="000000"/>
      <w:sz w:val="24"/>
      <w:szCs w:val="22"/>
      <w:u w:val="none" w:color="000000"/>
      <w:lang w:val="it-IT" w:eastAsia="it-IT" w:bidi="ar-SA"/>
    </w:rPr>
  </w:style>
  <w:style w:type="paragraph" w:styleId="CVHeadingLevel" w:customStyle="1">
    <w:name w:val="CV Heading Level"/>
    <w:uiPriority w:val="99"/>
    <w:qFormat/>
    <w:rsid w:val="0023014e"/>
    <w:pPr>
      <w:widowControl/>
      <w:pBdr/>
      <w:suppressAutoHyphens w:val="true"/>
      <w:bidi w:val="0"/>
      <w:ind w:left="113" w:right="113" w:hanging="0"/>
      <w:jc w:val="right"/>
    </w:pPr>
    <w:rPr>
      <w:rFonts w:ascii="Arial Narrow" w:hAnsi="Arial Narrow" w:cs="Arial Unicode MS" w:eastAsia="Arial Unicode MS"/>
      <w:i/>
      <w:iCs/>
      <w:color w:val="000000"/>
      <w:sz w:val="20"/>
      <w:szCs w:val="20"/>
      <w:u w:val="none" w:color="000000"/>
      <w:lang w:val="it-IT" w:eastAsia="it-IT" w:bidi="ar-SA"/>
    </w:rPr>
  </w:style>
  <w:style w:type="paragraph" w:styleId="LevelAssessmentHeading2" w:customStyle="1">
    <w:name w:val="Level Assessment - Heading 2"/>
    <w:uiPriority w:val="99"/>
    <w:qFormat/>
    <w:rsid w:val="0023014e"/>
    <w:pPr>
      <w:widowControl/>
      <w:pBdr/>
      <w:suppressAutoHyphens w:val="true"/>
      <w:bidi w:val="0"/>
      <w:ind w:left="57" w:right="57" w:hanging="0"/>
      <w:jc w:val="center"/>
    </w:pPr>
    <w:rPr>
      <w:rFonts w:ascii="Arial Narrow" w:hAnsi="Arial Narrow" w:cs="Arial Unicode MS" w:eastAsia="Arial Unicode MS"/>
      <w:color w:val="000000"/>
      <w:sz w:val="18"/>
      <w:szCs w:val="18"/>
      <w:u w:val="none" w:color="000000"/>
      <w:lang w:val="en-US" w:eastAsia="it-IT" w:bidi="ar-SA"/>
    </w:rPr>
  </w:style>
  <w:style w:type="paragraph" w:styleId="CVHeadingLanguage" w:customStyle="1">
    <w:name w:val="CV Heading Language"/>
    <w:uiPriority w:val="99"/>
    <w:qFormat/>
    <w:rsid w:val="0023014e"/>
    <w:pPr>
      <w:widowControl/>
      <w:pBdr/>
      <w:suppressAutoHyphens w:val="true"/>
      <w:bidi w:val="0"/>
      <w:ind w:left="113" w:right="113" w:hanging="0"/>
      <w:jc w:val="right"/>
    </w:pPr>
    <w:rPr>
      <w:rFonts w:ascii="Arial Narrow Bold" w:hAnsi="Arial Narrow Bold" w:cs="Arial Unicode MS" w:eastAsia="Arial Unicode MS"/>
      <w:color w:val="000000"/>
      <w:sz w:val="24"/>
      <w:szCs w:val="22"/>
      <w:u w:val="none" w:color="000000"/>
      <w:lang w:val="it-IT" w:eastAsia="it-IT" w:bidi="ar-SA"/>
    </w:rPr>
  </w:style>
  <w:style w:type="paragraph" w:styleId="LevelAssessmentCode" w:customStyle="1">
    <w:name w:val="Level Assessment - Code"/>
    <w:uiPriority w:val="99"/>
    <w:qFormat/>
    <w:rsid w:val="0023014e"/>
    <w:pPr>
      <w:widowControl/>
      <w:pBdr/>
      <w:suppressAutoHyphens w:val="true"/>
      <w:bidi w:val="0"/>
      <w:ind w:left="28" w:hanging="0"/>
      <w:jc w:val="center"/>
    </w:pPr>
    <w:rPr>
      <w:rFonts w:ascii="Arial Narrow" w:hAnsi="Arial Narrow" w:cs="Arial Unicode MS" w:eastAsia="Arial Unicode MS"/>
      <w:color w:val="000000"/>
      <w:sz w:val="18"/>
      <w:szCs w:val="18"/>
      <w:u w:val="none" w:color="000000"/>
      <w:lang w:val="it-IT" w:eastAsia="it-IT" w:bidi="ar-SA"/>
    </w:rPr>
  </w:style>
  <w:style w:type="paragraph" w:styleId="LevelAssessmentDescription" w:customStyle="1">
    <w:name w:val="Level Assessment - Description"/>
    <w:uiPriority w:val="99"/>
    <w:qFormat/>
    <w:rsid w:val="0023014e"/>
    <w:pPr>
      <w:widowControl/>
      <w:pBdr/>
      <w:suppressAutoHyphens w:val="true"/>
      <w:bidi w:val="0"/>
      <w:ind w:left="28" w:hanging="0"/>
      <w:jc w:val="center"/>
    </w:pPr>
    <w:rPr>
      <w:rFonts w:ascii="Arial Narrow" w:hAnsi="Arial Narrow" w:cs="Arial Unicode MS" w:eastAsia="Arial Unicode MS"/>
      <w:color w:val="000000"/>
      <w:sz w:val="18"/>
      <w:szCs w:val="18"/>
      <w:u w:val="none" w:color="000000"/>
      <w:lang w:val="it-IT" w:eastAsia="it-IT" w:bidi="ar-SA"/>
    </w:rPr>
  </w:style>
  <w:style w:type="paragraph" w:styleId="LevelAssessmentNote" w:customStyle="1">
    <w:name w:val="Level Assessment - Note"/>
    <w:uiPriority w:val="99"/>
    <w:qFormat/>
    <w:rsid w:val="0023014e"/>
    <w:pPr>
      <w:widowControl/>
      <w:pBdr/>
      <w:suppressAutoHyphens w:val="true"/>
      <w:bidi w:val="0"/>
      <w:ind w:left="113" w:hanging="0"/>
      <w:jc w:val="left"/>
    </w:pPr>
    <w:rPr>
      <w:rFonts w:ascii="Arial Narrow" w:hAnsi="Arial Narrow" w:cs="Arial Unicode MS" w:eastAsia="Arial Unicode MS"/>
      <w:i/>
      <w:iCs/>
      <w:color w:val="000000"/>
      <w:sz w:val="18"/>
      <w:szCs w:val="18"/>
      <w:u w:val="none" w:color="000000"/>
      <w:lang w:val="it-IT" w:eastAsia="it-IT" w:bidi="ar-SA"/>
    </w:rPr>
  </w:style>
  <w:style w:type="paragraph" w:styleId="Intestazione">
    <w:name w:val="Intestazione"/>
    <w:basedOn w:val="Normal"/>
    <w:pPr/>
    <w:rPr/>
  </w:style>
  <w:style w:type="paragraph" w:styleId="Contenutocornice">
    <w:name w:val="Contenuto cornice"/>
    <w:basedOn w:val="Normal"/>
    <w:qFormat/>
    <w:pPr/>
    <w:rPr/>
  </w:style>
  <w:style w:type="paragraph" w:styleId="Pidipagina">
    <w:name w:val="Piè di pagina"/>
    <w:basedOn w:val="Normal"/>
    <w:pPr/>
    <w:rPr/>
  </w:style>
  <w:style w:type="numbering" w:styleId="NoList" w:default="1">
    <w:name w:val="No List"/>
    <w:uiPriority w:val="99"/>
    <w:semiHidden/>
    <w:unhideWhenUsed/>
  </w:style>
  <w:style w:type="numbering" w:styleId="Elenco1" w:customStyle="1">
    <w:name w:val="Elenco 1"/>
    <w:rsid w:val="00912b81"/>
  </w:style>
  <w:style w:type="numbering" w:styleId="List0" w:customStyle="1">
    <w:name w:val="List 0"/>
    <w:rsid w:val="00912b81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99"/>
    <w:rsid w:val="0023014e"/>
    <w:rPr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Application>LibreOffice/5.1.1.3$Windows_x86 LibreOffice_project/89f508ef3ecebd2cfb8e1def0f0ba9a803b88a6d</Application>
  <Pages>4</Pages>
  <Words>1130</Words>
  <Characters>7331</Characters>
  <CharactersWithSpaces>8347</CharactersWithSpaces>
  <Paragraphs>134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2016-02-03T06:50:00Z</dcterms:created>
  <dc:creator>bicio</dc:creator>
  <dc:description/>
  <dc:language>it-IT</dc:language>
  <cp:lastModifiedBy/>
  <cp:lastPrinted>2015-02-14T18:44:00Z</cp:lastPrinted>
  <dcterms:modified xsi:type="dcterms:W3CDTF">2016-12-28T12:27:24Z</dcterms:modified>
  <cp:revision>4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